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1B2E39" w:rsidRPr="00275446" w:rsidTr="00436688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2E39" w:rsidRPr="00275446" w:rsidRDefault="001B2E39" w:rsidP="004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Республикаһының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Мишкэ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</w:p>
          <w:p w:rsidR="001B2E39" w:rsidRPr="00275446" w:rsidRDefault="001B2E39" w:rsidP="004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1B2E39" w:rsidRPr="00275446" w:rsidRDefault="001B2E39" w:rsidP="004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Баймырза 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1B2E39" w:rsidRPr="00275446" w:rsidRDefault="001B2E39" w:rsidP="004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Советы</w:t>
            </w:r>
          </w:p>
          <w:p w:rsidR="001B2E39" w:rsidRPr="00275446" w:rsidRDefault="001B2E39" w:rsidP="004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1B2E39" w:rsidRPr="00275446" w:rsidRDefault="001B2E39" w:rsidP="004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B2E39" w:rsidRPr="00275446" w:rsidRDefault="001B2E39" w:rsidP="004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54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3E978E" wp14:editId="0C49039F">
                  <wp:extent cx="1075055" cy="12020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2E39" w:rsidRPr="00275446" w:rsidRDefault="001B2E39" w:rsidP="004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Баймурзинский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1B2E39" w:rsidRPr="00275446" w:rsidRDefault="001B2E39" w:rsidP="004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1B2E39" w:rsidRPr="00275446" w:rsidRDefault="001B2E39" w:rsidP="004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</w:tbl>
    <w:p w:rsidR="001B2E39" w:rsidRPr="00275446" w:rsidRDefault="001B2E39" w:rsidP="001B2E39">
      <w:pPr>
        <w:keepNext/>
        <w:spacing w:after="0" w:line="240" w:lineRule="auto"/>
        <w:ind w:right="990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39" w:rsidRPr="00275446" w:rsidRDefault="001B2E39" w:rsidP="001B2E39">
      <w:pPr>
        <w:tabs>
          <w:tab w:val="left" w:pos="690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КАРАР                                                                                   РЕШЕНИЕ</w:t>
      </w:r>
    </w:p>
    <w:p w:rsidR="001B2E39" w:rsidRPr="00275446" w:rsidRDefault="001B2E39" w:rsidP="001B2E39">
      <w:pPr>
        <w:tabs>
          <w:tab w:val="left" w:pos="4110"/>
          <w:tab w:val="left" w:pos="61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 февраль </w:t>
      </w:r>
      <w:r w:rsidRPr="0027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й.                       № 346</w:t>
      </w:r>
      <w:r w:rsidRPr="0027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февраля 2023</w:t>
      </w:r>
      <w:r w:rsidRPr="0027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1B2E39" w:rsidRPr="00126494" w:rsidRDefault="005B7040" w:rsidP="001B2E39">
      <w:pPr>
        <w:tabs>
          <w:tab w:val="left" w:pos="4110"/>
          <w:tab w:val="left" w:pos="6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</w:t>
      </w:r>
      <w:r w:rsidR="001B2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Совета сельского поселения </w:t>
      </w:r>
      <w:proofErr w:type="spellStart"/>
      <w:r w:rsidR="0066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Баймурзинский</w:t>
      </w:r>
      <w:proofErr w:type="spellEnd"/>
      <w:r w:rsidR="0066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6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сельсовт</w:t>
      </w:r>
      <w:proofErr w:type="spellEnd"/>
      <w:r w:rsidR="0066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66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Мишкинский</w:t>
      </w:r>
      <w:proofErr w:type="spellEnd"/>
      <w:r w:rsidR="0066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от 30 марта 2017 г. № 130 «Об утверждении </w:t>
      </w:r>
      <w:r w:rsidR="001B2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землепользования и застройки сельского поселения </w:t>
      </w:r>
      <w:proofErr w:type="spellStart"/>
      <w:r w:rsidR="001B2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Баймурзинский</w:t>
      </w:r>
      <w:proofErr w:type="spellEnd"/>
      <w:r w:rsidR="001B2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 w:rsidR="001B2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1B2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Мишкинский</w:t>
      </w:r>
      <w:proofErr w:type="spellEnd"/>
      <w:r w:rsidR="001B2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137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126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B2E39" w:rsidRDefault="001B2E39" w:rsidP="001B2E39">
      <w:pPr>
        <w:tabs>
          <w:tab w:val="left" w:pos="4110"/>
          <w:tab w:val="left" w:pos="61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E39" w:rsidRDefault="001B2E39" w:rsidP="001B2E39">
      <w:pPr>
        <w:tabs>
          <w:tab w:val="left" w:pos="4110"/>
          <w:tab w:val="left" w:pos="61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1B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Прокурора </w:t>
      </w:r>
      <w:proofErr w:type="spellStart"/>
      <w:r w:rsidRPr="001B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Мишкинского</w:t>
      </w:r>
      <w:proofErr w:type="spellEnd"/>
      <w:r w:rsidRPr="001B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от 30 января 2023 года № Прдп29-23-20800057</w:t>
      </w:r>
      <w:r w:rsidR="006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отдельные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Баймурзинсий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6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решением Совета сельского поселения </w:t>
      </w:r>
      <w:proofErr w:type="spellStart"/>
      <w:r w:rsidR="006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Баймурзинский</w:t>
      </w:r>
      <w:proofErr w:type="spellEnd"/>
      <w:r w:rsidR="006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МР </w:t>
      </w:r>
      <w:proofErr w:type="spellStart"/>
      <w:r w:rsidR="006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="006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 №130 от 30.03.2017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 в соответствии Градостроительным кодексом Российской Федерации</w:t>
      </w:r>
      <w:r w:rsidR="008B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 декабря 2004 г. № 190-ФЗ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Баймурзинский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8B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двадцать восьмого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</w:t>
      </w:r>
    </w:p>
    <w:p w:rsidR="008B450F" w:rsidRDefault="000A6F1B" w:rsidP="008B450F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</w:t>
      </w:r>
      <w:r w:rsidR="0094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Совета сельского поселения </w:t>
      </w:r>
      <w:proofErr w:type="spellStart"/>
      <w:r w:rsidR="006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Баймурзинский</w:t>
      </w:r>
      <w:proofErr w:type="spellEnd"/>
      <w:r w:rsidR="006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B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 w:rsidR="008B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ишкинский</w:t>
      </w:r>
      <w:proofErr w:type="spellEnd"/>
      <w:r w:rsidR="006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8B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марта 2017 года № 130, следующее:</w:t>
      </w:r>
    </w:p>
    <w:p w:rsidR="004755B6" w:rsidRPr="004755B6" w:rsidRDefault="008B450F" w:rsidP="004755B6">
      <w:pPr>
        <w:pStyle w:val="a5"/>
        <w:spacing w:after="0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5B6" w:rsidRP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ст. 1, ПЗЗ изложить в </w:t>
      </w:r>
      <w:proofErr w:type="gramStart"/>
      <w:r w:rsidR="004755B6" w:rsidRP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proofErr w:type="gramEnd"/>
      <w:r w:rsidR="004755B6" w:rsidRP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 понятий:</w:t>
      </w:r>
    </w:p>
    <w:p w:rsidR="004755B6" w:rsidRPr="004755B6" w:rsidRDefault="004755B6" w:rsidP="004755B6">
      <w:pPr>
        <w:spacing w:after="0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градостроительная деятельность</w:t>
      </w:r>
      <w:r w:rsidRP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5B6">
        <w:rPr>
          <w:rFonts w:ascii="Times New Roman" w:eastAsia="Calibri" w:hAnsi="Times New Roman" w:cs="Times New Roman"/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</w:p>
    <w:p w:rsidR="004755B6" w:rsidRPr="004755B6" w:rsidRDefault="004755B6" w:rsidP="004755B6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5B6" w:rsidRPr="004755B6" w:rsidRDefault="004755B6" w:rsidP="004755B6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75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зоны с особыми условиями использования территорий - </w:t>
      </w:r>
      <w:r w:rsidRPr="004755B6">
        <w:rPr>
          <w:rFonts w:ascii="Times New Roman" w:eastAsia="Calibri" w:hAnsi="Times New Roman" w:cs="Times New Roman"/>
          <w:sz w:val="28"/>
          <w:szCs w:val="28"/>
        </w:rPr>
        <w:t xml:space="preserve">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4755B6">
        <w:rPr>
          <w:rFonts w:ascii="Times New Roman" w:eastAsia="Calibri" w:hAnsi="Times New Roman" w:cs="Times New Roman"/>
          <w:sz w:val="28"/>
          <w:szCs w:val="28"/>
        </w:rPr>
        <w:t>водоохранные</w:t>
      </w:r>
      <w:proofErr w:type="spellEnd"/>
      <w:r w:rsidRPr="004755B6">
        <w:rPr>
          <w:rFonts w:ascii="Times New Roman" w:eastAsia="Calibri" w:hAnsi="Times New Roman" w:cs="Times New Roman"/>
          <w:sz w:val="28"/>
          <w:szCs w:val="28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4755B6">
        <w:rPr>
          <w:rFonts w:ascii="Times New Roman" w:eastAsia="Calibri" w:hAnsi="Times New Roman" w:cs="Times New Roman"/>
          <w:sz w:val="28"/>
          <w:szCs w:val="28"/>
        </w:rPr>
        <w:t>приаэродромная</w:t>
      </w:r>
      <w:proofErr w:type="spellEnd"/>
      <w:r w:rsidRPr="004755B6">
        <w:rPr>
          <w:rFonts w:ascii="Times New Roman" w:eastAsia="Calibri" w:hAnsi="Times New Roman" w:cs="Times New Roman"/>
          <w:sz w:val="28"/>
          <w:szCs w:val="28"/>
        </w:rPr>
        <w:t xml:space="preserve"> территория, иные зоны, устанавливаемые в соответствии с законодательством Российской Федерации;</w:t>
      </w:r>
      <w:proofErr w:type="gramEnd"/>
    </w:p>
    <w:p w:rsidR="004755B6" w:rsidRPr="004755B6" w:rsidRDefault="004755B6" w:rsidP="004755B6">
      <w:pPr>
        <w:spacing w:after="0"/>
        <w:ind w:firstLine="705"/>
        <w:contextualSpacing/>
        <w:jc w:val="both"/>
        <w:rPr>
          <w:rFonts w:ascii="Calibri" w:eastAsia="Calibri" w:hAnsi="Calibri" w:cs="Times New Roman"/>
        </w:rPr>
      </w:pPr>
      <w:proofErr w:type="gramStart"/>
      <w:r w:rsidRPr="00475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градостроительный регламент</w:t>
      </w:r>
      <w:r w:rsidRP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755B6">
        <w:rPr>
          <w:rFonts w:ascii="Times New Roman" w:eastAsia="Calibri" w:hAnsi="Times New Roman" w:cs="Times New Roman"/>
          <w:sz w:val="28"/>
          <w:szCs w:val="28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4755B6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4755B6" w:rsidRPr="004755B6" w:rsidRDefault="004755B6" w:rsidP="004755B6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красные линии</w:t>
      </w:r>
      <w:r w:rsidRP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755B6">
        <w:rPr>
          <w:rFonts w:ascii="Times New Roman" w:eastAsia="Calibri" w:hAnsi="Times New Roman" w:cs="Times New Roman"/>
          <w:sz w:val="28"/>
          <w:szCs w:val="28"/>
        </w:rPr>
        <w:t>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4755B6" w:rsidRPr="004755B6" w:rsidRDefault="004755B6" w:rsidP="004755B6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5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застройщик</w:t>
      </w:r>
      <w:r w:rsidRP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755B6">
        <w:rPr>
          <w:rFonts w:ascii="Times New Roman" w:eastAsia="Calibri" w:hAnsi="Times New Roman" w:cs="Times New Roman"/>
          <w:sz w:val="28"/>
          <w:szCs w:val="28"/>
        </w:rPr>
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4755B6">
        <w:rPr>
          <w:rFonts w:ascii="Times New Roman" w:eastAsia="Calibri" w:hAnsi="Times New Roman" w:cs="Times New Roman"/>
          <w:sz w:val="28"/>
          <w:szCs w:val="28"/>
        </w:rPr>
        <w:t>Росатом</w:t>
      </w:r>
      <w:proofErr w:type="spellEnd"/>
      <w:r w:rsidRPr="004755B6">
        <w:rPr>
          <w:rFonts w:ascii="Times New Roman" w:eastAsia="Calibri" w:hAnsi="Times New Roman" w:cs="Times New Roman"/>
          <w:sz w:val="28"/>
          <w:szCs w:val="28"/>
        </w:rPr>
        <w:t>", Государственная корпорация по космической деятельности "</w:t>
      </w:r>
      <w:proofErr w:type="spellStart"/>
      <w:r w:rsidRPr="004755B6">
        <w:rPr>
          <w:rFonts w:ascii="Times New Roman" w:eastAsia="Calibri" w:hAnsi="Times New Roman" w:cs="Times New Roman"/>
          <w:sz w:val="28"/>
          <w:szCs w:val="28"/>
        </w:rPr>
        <w:t>Роскосмос</w:t>
      </w:r>
      <w:proofErr w:type="spellEnd"/>
      <w:r w:rsidRPr="004755B6">
        <w:rPr>
          <w:rFonts w:ascii="Times New Roman" w:eastAsia="Calibri" w:hAnsi="Times New Roman" w:cs="Times New Roman"/>
          <w:sz w:val="28"/>
          <w:szCs w:val="28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Pr="00475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755B6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Российской Федерации, на основании соглашений свои полномочия государственного (муниципального) заказчика или которому в </w:t>
      </w:r>
      <w:r w:rsidRPr="004755B6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со статьей 13.3 Федерального закона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</w:t>
      </w:r>
      <w:proofErr w:type="gramEnd"/>
      <w:r w:rsidRPr="004755B6">
        <w:rPr>
          <w:rFonts w:ascii="Times New Roman" w:eastAsia="Calibri" w:hAnsi="Times New Roman" w:cs="Times New Roman"/>
          <w:sz w:val="28"/>
          <w:szCs w:val="28"/>
        </w:rPr>
        <w:t xml:space="preserve">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заказчику;</w:t>
      </w:r>
    </w:p>
    <w:p w:rsidR="004755B6" w:rsidRPr="004755B6" w:rsidRDefault="004755B6" w:rsidP="004755B6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5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технический заказчик</w:t>
      </w:r>
      <w:r w:rsidRP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755B6">
        <w:rPr>
          <w:rFonts w:ascii="Times New Roman" w:eastAsia="Calibri" w:hAnsi="Times New Roman" w:cs="Times New Roman"/>
          <w:sz w:val="28"/>
          <w:szCs w:val="28"/>
        </w:rPr>
        <w:t>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ремонт, снос объектов капитального строительства, материалы и документы, необходимые</w:t>
      </w:r>
      <w:proofErr w:type="gramEnd"/>
      <w:r w:rsidRPr="004755B6">
        <w:rPr>
          <w:rFonts w:ascii="Times New Roman" w:eastAsia="Calibri" w:hAnsi="Times New Roman" w:cs="Times New Roman"/>
          <w:sz w:val="28"/>
          <w:szCs w:val="28"/>
        </w:rPr>
        <w:t xml:space="preserve">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за исключением случаев, предусмотренных частью 2.1 статьи 47, частью 4.1 статьи 48, частями 2.1 и 2.2 статьи 52, частями 5 и 6 статьи 55.31 настоящего Кодекса;</w:t>
      </w:r>
    </w:p>
    <w:p w:rsidR="004755B6" w:rsidRPr="004755B6" w:rsidRDefault="004755B6" w:rsidP="004755B6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парковка (парковочное место)</w:t>
      </w:r>
      <w:r w:rsidRP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</w:t>
      </w:r>
      <w:r w:rsidRPr="004755B6">
        <w:rPr>
          <w:rFonts w:ascii="Times New Roman" w:eastAsia="Calibri" w:hAnsi="Times New Roman" w:cs="Times New Roman"/>
          <w:sz w:val="28"/>
          <w:szCs w:val="28"/>
        </w:rPr>
        <w:t xml:space="preserve">специально обозначенное и при необходимости обустроенное и оборудованное место, </w:t>
      </w:r>
      <w:proofErr w:type="gramStart"/>
      <w:r w:rsidRPr="004755B6">
        <w:rPr>
          <w:rFonts w:ascii="Times New Roman" w:eastAsia="Calibri" w:hAnsi="Times New Roman" w:cs="Times New Roman"/>
          <w:sz w:val="28"/>
          <w:szCs w:val="28"/>
        </w:rPr>
        <w:t>являющееся</w:t>
      </w:r>
      <w:proofErr w:type="gramEnd"/>
      <w:r w:rsidRPr="004755B6">
        <w:rPr>
          <w:rFonts w:ascii="Times New Roman" w:eastAsia="Calibri" w:hAnsi="Times New Roman" w:cs="Times New Roman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4755B6">
        <w:rPr>
          <w:rFonts w:ascii="Times New Roman" w:eastAsia="Calibri" w:hAnsi="Times New Roman" w:cs="Times New Roman"/>
          <w:sz w:val="28"/>
          <w:szCs w:val="28"/>
        </w:rPr>
        <w:t>подэстакадных</w:t>
      </w:r>
      <w:proofErr w:type="spellEnd"/>
      <w:r w:rsidRPr="004755B6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4755B6">
        <w:rPr>
          <w:rFonts w:ascii="Times New Roman" w:eastAsia="Calibri" w:hAnsi="Times New Roman" w:cs="Times New Roman"/>
          <w:sz w:val="28"/>
          <w:szCs w:val="28"/>
        </w:rPr>
        <w:t>подмостовых</w:t>
      </w:r>
      <w:proofErr w:type="spellEnd"/>
      <w:r w:rsidRPr="004755B6">
        <w:rPr>
          <w:rFonts w:ascii="Times New Roman" w:eastAsia="Calibri" w:hAnsi="Times New Roman" w:cs="Times New Roman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</w:t>
      </w:r>
      <w:r w:rsidRPr="004755B6">
        <w:rPr>
          <w:rFonts w:ascii="Times New Roman" w:eastAsia="Calibri" w:hAnsi="Times New Roman" w:cs="Times New Roman"/>
          <w:sz w:val="28"/>
          <w:szCs w:val="28"/>
        </w:rPr>
        <w:lastRenderedPageBreak/>
        <w:t>решению собственника или иного владельца автомобильной дороги, собственника земельного участка;</w:t>
      </w:r>
    </w:p>
    <w:p w:rsidR="00C35EFB" w:rsidRDefault="00C35EFB" w:rsidP="008B450F">
      <w:pPr>
        <w:pStyle w:val="a5"/>
        <w:spacing w:after="0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-исключить из</w:t>
      </w:r>
      <w:r w:rsid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7 «Органы местного самоуправления сельского поселения </w:t>
      </w:r>
      <w:proofErr w:type="spellStart"/>
      <w:r w:rsid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Баймурзинский</w:t>
      </w:r>
      <w:proofErr w:type="spellEnd"/>
      <w:r w:rsid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4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«Выдача разрешений на строительство» и ст. 37 «Приемка объекта и выдача разрешения на ввод объекта в эксплуатацию» следующие документы:</w:t>
      </w:r>
      <w:bookmarkStart w:id="0" w:name="_GoBack"/>
      <w:bookmarkEnd w:id="0"/>
    </w:p>
    <w:p w:rsidR="00C35EFB" w:rsidRPr="00C35EFB" w:rsidRDefault="00C35EFB" w:rsidP="00C35EF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  <w:t xml:space="preserve">1) </w:t>
      </w:r>
      <w:r w:rsidRPr="00C35EFB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C35EFB" w:rsidRPr="00C35EFB" w:rsidRDefault="00C35EFB" w:rsidP="00C35EF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  <w:t xml:space="preserve"> 2) </w:t>
      </w:r>
      <w:r w:rsidRPr="00C35EFB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  <w:t>положительное заключение экспертизы проектной документации</w:t>
      </w:r>
      <w:r w:rsidRPr="00C35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EFB" w:rsidRPr="009D32C5" w:rsidRDefault="00C35EFB" w:rsidP="00C35EFB">
      <w:pPr>
        <w:pStyle w:val="a6"/>
        <w:spacing w:line="276" w:lineRule="auto"/>
        <w:ind w:firstLine="284"/>
        <w:jc w:val="both"/>
        <w:rPr>
          <w:sz w:val="28"/>
          <w:szCs w:val="28"/>
        </w:rPr>
      </w:pPr>
      <w:r w:rsidRPr="009D32C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32C5">
        <w:rPr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 w:rsidRPr="009D32C5">
        <w:rPr>
          <w:sz w:val="28"/>
          <w:szCs w:val="28"/>
        </w:rPr>
        <w:t xml:space="preserve"> сельсовет муниципального района </w:t>
      </w:r>
      <w:proofErr w:type="spellStart"/>
      <w:r w:rsidRPr="009D32C5">
        <w:rPr>
          <w:sz w:val="28"/>
          <w:szCs w:val="28"/>
        </w:rPr>
        <w:t>Мишкинский</w:t>
      </w:r>
      <w:proofErr w:type="spellEnd"/>
      <w:r w:rsidRPr="009D32C5">
        <w:rPr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9D32C5">
        <w:rPr>
          <w:sz w:val="28"/>
          <w:szCs w:val="28"/>
        </w:rPr>
        <w:t>Мишкинский</w:t>
      </w:r>
      <w:proofErr w:type="spellEnd"/>
      <w:r w:rsidRPr="009D32C5">
        <w:rPr>
          <w:sz w:val="28"/>
          <w:szCs w:val="28"/>
        </w:rPr>
        <w:t xml:space="preserve"> район,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Баймурзино</w:t>
      </w:r>
      <w:proofErr w:type="spellEnd"/>
      <w:r w:rsidRPr="009D32C5">
        <w:rPr>
          <w:sz w:val="28"/>
          <w:szCs w:val="28"/>
        </w:rPr>
        <w:t xml:space="preserve"> ул. </w:t>
      </w:r>
      <w:r>
        <w:rPr>
          <w:sz w:val="28"/>
          <w:szCs w:val="28"/>
        </w:rPr>
        <w:t>Мичурина</w:t>
      </w:r>
      <w:r w:rsidRPr="009D32C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. 10 </w:t>
      </w:r>
      <w:r w:rsidRPr="009D32C5">
        <w:rPr>
          <w:sz w:val="28"/>
          <w:szCs w:val="28"/>
        </w:rPr>
        <w:t xml:space="preserve">и разместить на официальном сайте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 w:rsidRPr="009D32C5">
        <w:rPr>
          <w:sz w:val="28"/>
          <w:szCs w:val="28"/>
        </w:rPr>
        <w:t xml:space="preserve"> сельсовет муниципального района </w:t>
      </w:r>
      <w:proofErr w:type="spellStart"/>
      <w:r w:rsidRPr="009D32C5">
        <w:rPr>
          <w:sz w:val="28"/>
          <w:szCs w:val="28"/>
        </w:rPr>
        <w:t>Мишкинский</w:t>
      </w:r>
      <w:proofErr w:type="spellEnd"/>
      <w:r w:rsidRPr="009D32C5">
        <w:rPr>
          <w:sz w:val="28"/>
          <w:szCs w:val="28"/>
        </w:rPr>
        <w:t xml:space="preserve"> район Республики Башкортостан </w:t>
      </w:r>
      <w:hyperlink r:id="rId7" w:history="1">
        <w:r w:rsidR="005F5D99" w:rsidRPr="00630FB3">
          <w:rPr>
            <w:color w:val="0000FF"/>
            <w:sz w:val="28"/>
            <w:szCs w:val="28"/>
            <w:u w:val="single"/>
            <w:lang w:val="en-US"/>
          </w:rPr>
          <w:t>http</w:t>
        </w:r>
        <w:r w:rsidR="005F5D99" w:rsidRPr="00630FB3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5F5D99" w:rsidRPr="00630FB3">
          <w:rPr>
            <w:color w:val="0000FF"/>
            <w:sz w:val="28"/>
            <w:szCs w:val="28"/>
            <w:u w:val="single"/>
            <w:lang w:val="en-US"/>
          </w:rPr>
          <w:t>baimurs</w:t>
        </w:r>
        <w:proofErr w:type="spellEnd"/>
        <w:r w:rsidR="005F5D99" w:rsidRPr="00630FB3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F5D99" w:rsidRPr="00630FB3">
          <w:rPr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="005F5D99" w:rsidRPr="00630FB3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F5D99" w:rsidRPr="00630FB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5F5D99" w:rsidRPr="00630FB3">
          <w:rPr>
            <w:color w:val="0000FF"/>
            <w:sz w:val="28"/>
            <w:szCs w:val="28"/>
            <w:u w:val="single"/>
          </w:rPr>
          <w:t>//</w:t>
        </w:r>
      </w:hyperlink>
      <w:r w:rsidR="005F5D99" w:rsidRPr="00630FB3">
        <w:rPr>
          <w:sz w:val="28"/>
          <w:szCs w:val="28"/>
        </w:rPr>
        <w:t>.</w:t>
      </w:r>
    </w:p>
    <w:p w:rsidR="00C35EFB" w:rsidRPr="009D32C5" w:rsidRDefault="00C35EFB" w:rsidP="00C35EFB">
      <w:pPr>
        <w:pStyle w:val="a6"/>
        <w:spacing w:line="276" w:lineRule="auto"/>
        <w:jc w:val="both"/>
        <w:rPr>
          <w:rStyle w:val="apple-converted-space"/>
          <w:sz w:val="28"/>
          <w:szCs w:val="28"/>
        </w:rPr>
      </w:pPr>
      <w:r w:rsidRPr="009D32C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</w:t>
      </w:r>
      <w:r w:rsidRPr="009D32C5">
        <w:rPr>
          <w:bCs/>
          <w:sz w:val="28"/>
          <w:szCs w:val="28"/>
        </w:rPr>
        <w:t>3.</w:t>
      </w:r>
      <w:r w:rsidR="005F5D99">
        <w:rPr>
          <w:bCs/>
          <w:sz w:val="28"/>
          <w:szCs w:val="28"/>
        </w:rPr>
        <w:t xml:space="preserve"> </w:t>
      </w:r>
      <w:r w:rsidRPr="009D32C5">
        <w:rPr>
          <w:bCs/>
          <w:sz w:val="28"/>
          <w:szCs w:val="28"/>
        </w:rPr>
        <w:t xml:space="preserve">Контроль исполнения данного решения возложить на постоянную комиссию  Совета </w:t>
      </w:r>
      <w:r w:rsidRPr="009D32C5">
        <w:rPr>
          <w:rStyle w:val="a7"/>
          <w:b w:val="0"/>
          <w:color w:val="333333"/>
          <w:sz w:val="28"/>
          <w:szCs w:val="28"/>
          <w:shd w:val="clear" w:color="auto" w:fill="FFFFFF"/>
        </w:rPr>
        <w:t>по бюджету, налогам, вопросам муниципальной собственности</w:t>
      </w:r>
      <w:r w:rsidRPr="009D32C5">
        <w:rPr>
          <w:sz w:val="28"/>
          <w:szCs w:val="28"/>
        </w:rPr>
        <w:t>.</w:t>
      </w:r>
      <w:r w:rsidRPr="009D32C5">
        <w:rPr>
          <w:rStyle w:val="apple-converted-space"/>
          <w:color w:val="000000"/>
          <w:sz w:val="28"/>
          <w:szCs w:val="28"/>
        </w:rPr>
        <w:t> </w:t>
      </w:r>
    </w:p>
    <w:p w:rsidR="00C35EFB" w:rsidRDefault="00C35EFB" w:rsidP="00C35EFB">
      <w:pPr>
        <w:pStyle w:val="a6"/>
        <w:spacing w:line="276" w:lineRule="auto"/>
        <w:ind w:firstLine="284"/>
        <w:rPr>
          <w:rStyle w:val="apple-converted-space"/>
        </w:rPr>
      </w:pPr>
    </w:p>
    <w:p w:rsidR="00C35EFB" w:rsidRPr="000A6F1B" w:rsidRDefault="00C35EFB" w:rsidP="00C35EFB">
      <w:pPr>
        <w:pStyle w:val="a5"/>
        <w:spacing w:after="0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CE3" w:rsidRPr="00C35EFB" w:rsidRDefault="00C35EFB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Ильтубаев</w:t>
      </w:r>
      <w:proofErr w:type="spellEnd"/>
    </w:p>
    <w:sectPr w:rsidR="00A80CE3" w:rsidRPr="00C3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0EC"/>
    <w:multiLevelType w:val="hybridMultilevel"/>
    <w:tmpl w:val="F1D62D8E"/>
    <w:lvl w:ilvl="0" w:tplc="2A00B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39"/>
    <w:rsid w:val="000A6F1B"/>
    <w:rsid w:val="00126494"/>
    <w:rsid w:val="001374F1"/>
    <w:rsid w:val="001B2E39"/>
    <w:rsid w:val="002B1EED"/>
    <w:rsid w:val="004755B6"/>
    <w:rsid w:val="005B7040"/>
    <w:rsid w:val="005F5D99"/>
    <w:rsid w:val="0066107C"/>
    <w:rsid w:val="008B450F"/>
    <w:rsid w:val="00947EA2"/>
    <w:rsid w:val="00A80CE3"/>
    <w:rsid w:val="00C3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E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6F1B"/>
    <w:pPr>
      <w:ind w:left="720"/>
      <w:contextualSpacing/>
    </w:pPr>
  </w:style>
  <w:style w:type="paragraph" w:styleId="a6">
    <w:name w:val="No Spacing"/>
    <w:uiPriority w:val="1"/>
    <w:qFormat/>
    <w:rsid w:val="00C3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EFB"/>
  </w:style>
  <w:style w:type="character" w:styleId="a7">
    <w:name w:val="Strong"/>
    <w:basedOn w:val="a0"/>
    <w:uiPriority w:val="22"/>
    <w:qFormat/>
    <w:rsid w:val="00C35EFB"/>
    <w:rPr>
      <w:b/>
      <w:bCs/>
    </w:rPr>
  </w:style>
  <w:style w:type="character" w:styleId="a8">
    <w:name w:val="Hyperlink"/>
    <w:basedOn w:val="a0"/>
    <w:uiPriority w:val="99"/>
    <w:semiHidden/>
    <w:unhideWhenUsed/>
    <w:rsid w:val="005F5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E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6F1B"/>
    <w:pPr>
      <w:ind w:left="720"/>
      <w:contextualSpacing/>
    </w:pPr>
  </w:style>
  <w:style w:type="paragraph" w:styleId="a6">
    <w:name w:val="No Spacing"/>
    <w:uiPriority w:val="1"/>
    <w:qFormat/>
    <w:rsid w:val="00C3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EFB"/>
  </w:style>
  <w:style w:type="character" w:styleId="a7">
    <w:name w:val="Strong"/>
    <w:basedOn w:val="a0"/>
    <w:uiPriority w:val="22"/>
    <w:qFormat/>
    <w:rsid w:val="00C35EFB"/>
    <w:rPr>
      <w:b/>
      <w:bCs/>
    </w:rPr>
  </w:style>
  <w:style w:type="character" w:styleId="a8">
    <w:name w:val="Hyperlink"/>
    <w:basedOn w:val="a0"/>
    <w:uiPriority w:val="99"/>
    <w:semiHidden/>
    <w:unhideWhenUsed/>
    <w:rsid w:val="005F5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imurs.mishkan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5</cp:revision>
  <dcterms:created xsi:type="dcterms:W3CDTF">2023-02-15T12:14:00Z</dcterms:created>
  <dcterms:modified xsi:type="dcterms:W3CDTF">2023-02-18T07:01:00Z</dcterms:modified>
</cp:coreProperties>
</file>