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A0" w:rsidRDefault="00C736A0" w:rsidP="00C736A0">
      <w:pPr>
        <w:tabs>
          <w:tab w:val="left" w:pos="6900"/>
        </w:tabs>
      </w:pPr>
    </w:p>
    <w:tbl>
      <w:tblPr>
        <w:tblpPr w:leftFromText="180" w:rightFromText="180" w:vertAnchor="text" w:horzAnchor="margin" w:tblpXSpec="center" w:tblpY="2"/>
        <w:tblW w:w="101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21"/>
        <w:gridCol w:w="1877"/>
        <w:gridCol w:w="4057"/>
      </w:tblGrid>
      <w:tr w:rsidR="00083FBE" w:rsidRPr="00083FBE" w:rsidTr="001A6A4A">
        <w:tc>
          <w:tcPr>
            <w:tcW w:w="4222" w:type="dxa"/>
            <w:tcBorders>
              <w:top w:val="nil"/>
              <w:left w:val="nil"/>
              <w:bottom w:val="double" w:sz="12" w:space="0" w:color="auto"/>
              <w:right w:val="nil"/>
            </w:tcBorders>
          </w:tcPr>
          <w:p w:rsidR="00083FBE" w:rsidRPr="00083FBE" w:rsidRDefault="00083FBE" w:rsidP="00083FBE">
            <w:pPr>
              <w:jc w:val="center"/>
              <w:rPr>
                <w:sz w:val="22"/>
              </w:rPr>
            </w:pPr>
            <w:r w:rsidRPr="00083FBE">
              <w:rPr>
                <w:sz w:val="22"/>
              </w:rPr>
              <w:t xml:space="preserve">Башкортостан </w:t>
            </w:r>
            <w:proofErr w:type="spellStart"/>
            <w:r w:rsidRPr="00083FBE">
              <w:rPr>
                <w:sz w:val="22"/>
              </w:rPr>
              <w:t>Республикаһының</w:t>
            </w:r>
            <w:proofErr w:type="spellEnd"/>
          </w:p>
          <w:p w:rsidR="00083FBE" w:rsidRPr="00083FBE" w:rsidRDefault="00083FBE" w:rsidP="00083FBE">
            <w:pPr>
              <w:jc w:val="center"/>
              <w:rPr>
                <w:sz w:val="22"/>
              </w:rPr>
            </w:pPr>
            <w:proofErr w:type="spellStart"/>
            <w:r w:rsidRPr="00083FBE">
              <w:rPr>
                <w:sz w:val="22"/>
              </w:rPr>
              <w:t>Мишкэ</w:t>
            </w:r>
            <w:proofErr w:type="spellEnd"/>
            <w:r w:rsidRPr="00083FBE">
              <w:rPr>
                <w:sz w:val="22"/>
              </w:rPr>
              <w:t xml:space="preserve"> районы</w:t>
            </w:r>
          </w:p>
          <w:p w:rsidR="00083FBE" w:rsidRPr="00083FBE" w:rsidRDefault="00083FBE" w:rsidP="00083FBE">
            <w:pPr>
              <w:jc w:val="center"/>
              <w:rPr>
                <w:sz w:val="22"/>
              </w:rPr>
            </w:pPr>
            <w:proofErr w:type="spellStart"/>
            <w:r w:rsidRPr="00083FBE">
              <w:rPr>
                <w:sz w:val="22"/>
              </w:rPr>
              <w:t>муниципальрайонының</w:t>
            </w:r>
            <w:proofErr w:type="spellEnd"/>
          </w:p>
          <w:p w:rsidR="00083FBE" w:rsidRPr="00083FBE" w:rsidRDefault="00083FBE" w:rsidP="00083FBE">
            <w:pPr>
              <w:jc w:val="center"/>
              <w:rPr>
                <w:sz w:val="22"/>
              </w:rPr>
            </w:pPr>
            <w:r w:rsidRPr="00083FBE">
              <w:rPr>
                <w:sz w:val="22"/>
              </w:rPr>
              <w:t xml:space="preserve">Баймырза  </w:t>
            </w:r>
            <w:proofErr w:type="spellStart"/>
            <w:r w:rsidRPr="00083FBE">
              <w:rPr>
                <w:sz w:val="22"/>
              </w:rPr>
              <w:t>ауыл</w:t>
            </w:r>
            <w:proofErr w:type="spellEnd"/>
            <w:r w:rsidRPr="00083FBE">
              <w:rPr>
                <w:sz w:val="22"/>
              </w:rPr>
              <w:t xml:space="preserve"> советы</w:t>
            </w:r>
          </w:p>
          <w:p w:rsidR="00083FBE" w:rsidRPr="00083FBE" w:rsidRDefault="00083FBE" w:rsidP="00083FBE">
            <w:pPr>
              <w:jc w:val="center"/>
              <w:rPr>
                <w:sz w:val="22"/>
              </w:rPr>
            </w:pPr>
            <w:proofErr w:type="spellStart"/>
            <w:r w:rsidRPr="00083FBE">
              <w:rPr>
                <w:sz w:val="22"/>
              </w:rPr>
              <w:t>ауылбиләмәһе</w:t>
            </w:r>
            <w:proofErr w:type="spellEnd"/>
            <w:r w:rsidRPr="00083FBE">
              <w:rPr>
                <w:sz w:val="22"/>
              </w:rPr>
              <w:t xml:space="preserve"> Советы</w:t>
            </w:r>
          </w:p>
          <w:p w:rsidR="00083FBE" w:rsidRPr="00083FBE" w:rsidRDefault="00083FBE" w:rsidP="00083FBE">
            <w:pPr>
              <w:jc w:val="center"/>
              <w:rPr>
                <w:b/>
                <w:sz w:val="16"/>
                <w:szCs w:val="16"/>
                <w:lang w:val="be-BY"/>
              </w:rPr>
            </w:pPr>
          </w:p>
          <w:p w:rsidR="00083FBE" w:rsidRPr="00083FBE" w:rsidRDefault="00083FBE" w:rsidP="00083FBE">
            <w:pPr>
              <w:rPr>
                <w:lang w:val="sq-AL"/>
              </w:rPr>
            </w:pPr>
          </w:p>
        </w:tc>
        <w:tc>
          <w:tcPr>
            <w:tcW w:w="1878" w:type="dxa"/>
            <w:tcBorders>
              <w:top w:val="nil"/>
              <w:left w:val="nil"/>
              <w:bottom w:val="double" w:sz="12" w:space="0" w:color="auto"/>
              <w:right w:val="nil"/>
            </w:tcBorders>
            <w:hideMark/>
          </w:tcPr>
          <w:p w:rsidR="00083FBE" w:rsidRPr="00083FBE" w:rsidRDefault="00083FBE" w:rsidP="00083FBE">
            <w:pPr>
              <w:jc w:val="center"/>
              <w:rPr>
                <w:lang w:val="be-BY"/>
              </w:rPr>
            </w:pPr>
            <w:r w:rsidRPr="00083FBE">
              <w:rPr>
                <w:noProof/>
              </w:rPr>
              <w:drawing>
                <wp:inline distT="0" distB="0" distL="0" distR="0" wp14:anchorId="081DFE9D" wp14:editId="01BD8311">
                  <wp:extent cx="1076325" cy="1209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6000"/>
                          </a:blip>
                          <a:srcRect/>
                          <a:stretch>
                            <a:fillRect/>
                          </a:stretch>
                        </pic:blipFill>
                        <pic:spPr bwMode="auto">
                          <a:xfrm>
                            <a:off x="0" y="0"/>
                            <a:ext cx="1076325" cy="1209675"/>
                          </a:xfrm>
                          <a:prstGeom prst="rect">
                            <a:avLst/>
                          </a:prstGeom>
                          <a:noFill/>
                          <a:ln w="9525">
                            <a:noFill/>
                            <a:miter lim="800000"/>
                            <a:headEnd/>
                            <a:tailEnd/>
                          </a:ln>
                        </pic:spPr>
                      </pic:pic>
                    </a:graphicData>
                  </a:graphic>
                </wp:inline>
              </w:drawing>
            </w:r>
          </w:p>
        </w:tc>
        <w:tc>
          <w:tcPr>
            <w:tcW w:w="4059" w:type="dxa"/>
            <w:tcBorders>
              <w:top w:val="nil"/>
              <w:left w:val="nil"/>
              <w:bottom w:val="double" w:sz="12" w:space="0" w:color="auto"/>
              <w:right w:val="nil"/>
            </w:tcBorders>
          </w:tcPr>
          <w:p w:rsidR="00083FBE" w:rsidRPr="00083FBE" w:rsidRDefault="00083FBE" w:rsidP="00083FBE">
            <w:pPr>
              <w:jc w:val="center"/>
              <w:rPr>
                <w:sz w:val="22"/>
              </w:rPr>
            </w:pPr>
            <w:r w:rsidRPr="00083FBE">
              <w:rPr>
                <w:sz w:val="22"/>
              </w:rPr>
              <w:t xml:space="preserve">Совет сельского поселения Баймурзинский сельсовет муниципального района </w:t>
            </w:r>
          </w:p>
          <w:p w:rsidR="00083FBE" w:rsidRPr="00083FBE" w:rsidRDefault="00083FBE" w:rsidP="00083FBE">
            <w:pPr>
              <w:jc w:val="center"/>
              <w:rPr>
                <w:sz w:val="22"/>
              </w:rPr>
            </w:pPr>
            <w:r w:rsidRPr="00083FBE">
              <w:rPr>
                <w:sz w:val="22"/>
              </w:rPr>
              <w:t>Мишкинский район</w:t>
            </w:r>
          </w:p>
          <w:p w:rsidR="00083FBE" w:rsidRPr="00083FBE" w:rsidRDefault="00083FBE" w:rsidP="00083FBE">
            <w:pPr>
              <w:rPr>
                <w:sz w:val="22"/>
              </w:rPr>
            </w:pPr>
            <w:r w:rsidRPr="00083FBE">
              <w:rPr>
                <w:sz w:val="22"/>
              </w:rPr>
              <w:t xml:space="preserve">            Республики Башкортостан </w:t>
            </w:r>
          </w:p>
          <w:p w:rsidR="00083FBE" w:rsidRPr="00083FBE" w:rsidRDefault="00083FBE" w:rsidP="00083FBE">
            <w:pPr>
              <w:jc w:val="center"/>
              <w:rPr>
                <w:b/>
                <w:sz w:val="16"/>
                <w:szCs w:val="16"/>
                <w:lang w:val="be-BY"/>
              </w:rPr>
            </w:pPr>
          </w:p>
          <w:p w:rsidR="00083FBE" w:rsidRPr="00083FBE" w:rsidRDefault="00083FBE" w:rsidP="00083FBE">
            <w:pPr>
              <w:rPr>
                <w:lang w:val="sq-AL"/>
              </w:rPr>
            </w:pPr>
          </w:p>
        </w:tc>
      </w:tr>
    </w:tbl>
    <w:p w:rsidR="00083FBE" w:rsidRPr="00083FBE" w:rsidRDefault="00083FBE" w:rsidP="00083FBE">
      <w:pPr>
        <w:tabs>
          <w:tab w:val="center" w:pos="4677"/>
          <w:tab w:val="right" w:pos="9355"/>
        </w:tabs>
        <w:rPr>
          <w:sz w:val="10"/>
        </w:rPr>
      </w:pP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r w:rsidRPr="00083FBE">
        <w:rPr>
          <w:sz w:val="28"/>
        </w:rPr>
        <w:softHyphen/>
      </w:r>
    </w:p>
    <w:p w:rsidR="00C736A0" w:rsidRPr="00C736A0" w:rsidRDefault="00C736A0" w:rsidP="00C736A0">
      <w:pPr>
        <w:tabs>
          <w:tab w:val="left" w:pos="6900"/>
        </w:tabs>
        <w:rPr>
          <w:sz w:val="28"/>
          <w:szCs w:val="28"/>
        </w:rPr>
      </w:pPr>
    </w:p>
    <w:p w:rsidR="00C736A0" w:rsidRPr="00C736A0" w:rsidRDefault="00C736A0" w:rsidP="00C736A0">
      <w:pPr>
        <w:tabs>
          <w:tab w:val="left" w:pos="6900"/>
        </w:tabs>
        <w:rPr>
          <w:sz w:val="28"/>
          <w:szCs w:val="28"/>
        </w:rPr>
      </w:pPr>
      <w:r>
        <w:rPr>
          <w:sz w:val="28"/>
          <w:szCs w:val="28"/>
        </w:rPr>
        <w:t xml:space="preserve">    </w:t>
      </w:r>
      <w:r w:rsidR="00083FBE">
        <w:rPr>
          <w:sz w:val="28"/>
          <w:szCs w:val="28"/>
        </w:rPr>
        <w:t xml:space="preserve">            </w:t>
      </w:r>
      <w:r>
        <w:rPr>
          <w:sz w:val="28"/>
          <w:szCs w:val="28"/>
        </w:rPr>
        <w:t xml:space="preserve"> </w:t>
      </w:r>
      <w:r w:rsidRPr="00C736A0">
        <w:rPr>
          <w:sz w:val="28"/>
          <w:szCs w:val="28"/>
        </w:rPr>
        <w:t>КАРАР                                                                           РЕШЕНИЕ</w:t>
      </w:r>
    </w:p>
    <w:p w:rsidR="00C736A0" w:rsidRPr="00C736A0" w:rsidRDefault="00C736A0" w:rsidP="00083FBE">
      <w:pPr>
        <w:ind w:left="284"/>
        <w:jc w:val="right"/>
        <w:rPr>
          <w:sz w:val="28"/>
          <w:szCs w:val="28"/>
        </w:rPr>
      </w:pPr>
    </w:p>
    <w:p w:rsidR="00C736A0" w:rsidRPr="00C736A0" w:rsidRDefault="00083FBE" w:rsidP="00083FBE">
      <w:pPr>
        <w:tabs>
          <w:tab w:val="left" w:pos="4110"/>
          <w:tab w:val="left" w:pos="6110"/>
        </w:tabs>
        <w:ind w:left="284"/>
        <w:rPr>
          <w:sz w:val="28"/>
          <w:szCs w:val="28"/>
        </w:rPr>
      </w:pPr>
      <w:r>
        <w:rPr>
          <w:sz w:val="28"/>
          <w:szCs w:val="28"/>
        </w:rPr>
        <w:t xml:space="preserve">           14 </w:t>
      </w:r>
      <w:r w:rsidR="00C736A0" w:rsidRPr="00C736A0">
        <w:rPr>
          <w:sz w:val="28"/>
          <w:szCs w:val="28"/>
        </w:rPr>
        <w:t xml:space="preserve">февраль  2023 </w:t>
      </w:r>
      <w:proofErr w:type="spellStart"/>
      <w:r w:rsidR="00C736A0" w:rsidRPr="00C736A0">
        <w:rPr>
          <w:sz w:val="28"/>
          <w:szCs w:val="28"/>
        </w:rPr>
        <w:t>йыл</w:t>
      </w:r>
      <w:proofErr w:type="spellEnd"/>
      <w:r w:rsidR="00C736A0" w:rsidRPr="00C736A0">
        <w:rPr>
          <w:sz w:val="28"/>
          <w:szCs w:val="28"/>
        </w:rPr>
        <w:t xml:space="preserve">    </w:t>
      </w:r>
      <w:r w:rsidR="00C736A0" w:rsidRPr="00C736A0">
        <w:rPr>
          <w:sz w:val="28"/>
          <w:szCs w:val="28"/>
        </w:rPr>
        <w:tab/>
      </w:r>
      <w:r>
        <w:rPr>
          <w:sz w:val="28"/>
          <w:szCs w:val="28"/>
        </w:rPr>
        <w:t xml:space="preserve">         </w:t>
      </w:r>
      <w:r w:rsidR="00C736A0" w:rsidRPr="00C736A0">
        <w:rPr>
          <w:sz w:val="28"/>
          <w:szCs w:val="28"/>
        </w:rPr>
        <w:t>№</w:t>
      </w:r>
      <w:r>
        <w:rPr>
          <w:sz w:val="28"/>
          <w:szCs w:val="28"/>
        </w:rPr>
        <w:t xml:space="preserve"> 344                        14 </w:t>
      </w:r>
      <w:r w:rsidR="00C736A0" w:rsidRPr="00C736A0">
        <w:rPr>
          <w:sz w:val="28"/>
          <w:szCs w:val="28"/>
        </w:rPr>
        <w:t>февраля 2023 года</w:t>
      </w:r>
    </w:p>
    <w:p w:rsidR="00C736A0" w:rsidRPr="00C736A0" w:rsidRDefault="00C736A0" w:rsidP="00083FBE">
      <w:pPr>
        <w:tabs>
          <w:tab w:val="left" w:pos="4110"/>
          <w:tab w:val="left" w:pos="6110"/>
        </w:tabs>
        <w:ind w:left="284"/>
        <w:rPr>
          <w:sz w:val="28"/>
          <w:szCs w:val="28"/>
        </w:rPr>
      </w:pPr>
    </w:p>
    <w:p w:rsidR="00C736A0" w:rsidRPr="00C736A0" w:rsidRDefault="00C736A0" w:rsidP="00083FBE">
      <w:pPr>
        <w:pStyle w:val="21"/>
        <w:shd w:val="clear" w:color="auto" w:fill="auto"/>
        <w:spacing w:before="0" w:after="613" w:line="240" w:lineRule="auto"/>
        <w:ind w:left="284"/>
        <w:rPr>
          <w:rFonts w:ascii="Times New Roman" w:hAnsi="Times New Roman" w:cs="Times New Roman"/>
          <w:b/>
          <w:i w:val="0"/>
          <w:sz w:val="28"/>
          <w:szCs w:val="28"/>
        </w:rPr>
      </w:pPr>
      <w:r w:rsidRPr="00C736A0">
        <w:rPr>
          <w:rFonts w:ascii="Times New Roman" w:hAnsi="Times New Roman" w:cs="Times New Roman"/>
          <w:b/>
          <w:i w:val="0"/>
          <w:color w:val="000000"/>
          <w:sz w:val="28"/>
          <w:szCs w:val="28"/>
        </w:rPr>
        <w:t xml:space="preserve">О внесении изменений в решение Совета сельского поселения </w:t>
      </w:r>
      <w:r w:rsidRPr="00C736A0">
        <w:rPr>
          <w:rFonts w:ascii="Times New Roman" w:hAnsi="Times New Roman" w:cs="Times New Roman"/>
          <w:b/>
          <w:i w:val="0"/>
          <w:sz w:val="28"/>
          <w:szCs w:val="28"/>
        </w:rPr>
        <w:t>Баймурзинский сельсовет муниципального района Мишкинский район Республики Башкортостан № 32 от 29.11.2019 года «Об установлении земельного налога»</w:t>
      </w:r>
    </w:p>
    <w:p w:rsidR="00C736A0" w:rsidRPr="00C736A0" w:rsidRDefault="00C736A0" w:rsidP="00083FBE">
      <w:pPr>
        <w:pStyle w:val="2"/>
        <w:shd w:val="clear" w:color="auto" w:fill="auto"/>
        <w:spacing w:after="0" w:line="276" w:lineRule="auto"/>
        <w:ind w:left="284" w:right="20" w:firstLine="700"/>
        <w:jc w:val="both"/>
        <w:rPr>
          <w:rFonts w:ascii="Times New Roman" w:hAnsi="Times New Roman" w:cs="Times New Roman"/>
          <w:sz w:val="28"/>
          <w:szCs w:val="28"/>
        </w:rPr>
      </w:pPr>
      <w:r w:rsidRPr="00C736A0">
        <w:rPr>
          <w:rFonts w:ascii="Times New Roman" w:hAnsi="Times New Roman" w:cs="Times New Roman"/>
          <w:sz w:val="28"/>
          <w:szCs w:val="28"/>
        </w:rPr>
        <w:t xml:space="preserve">В соответствии со ст.387 Налогового кодекса Российской Федерации Совет сельского поселения Баймурзинский сельсовет муниципального района Мишкинский район Республики Башкортостан </w:t>
      </w:r>
      <w:proofErr w:type="gramStart"/>
      <w:r w:rsidRPr="00C736A0">
        <w:rPr>
          <w:rFonts w:ascii="Times New Roman" w:hAnsi="Times New Roman" w:cs="Times New Roman"/>
          <w:sz w:val="28"/>
          <w:szCs w:val="28"/>
        </w:rPr>
        <w:t>р</w:t>
      </w:r>
      <w:proofErr w:type="gramEnd"/>
      <w:r w:rsidRPr="00C736A0">
        <w:rPr>
          <w:rFonts w:ascii="Times New Roman" w:hAnsi="Times New Roman" w:cs="Times New Roman"/>
          <w:sz w:val="28"/>
          <w:szCs w:val="28"/>
        </w:rPr>
        <w:t xml:space="preserve"> е ш и л:</w:t>
      </w:r>
    </w:p>
    <w:p w:rsidR="00C736A0" w:rsidRPr="00C736A0" w:rsidRDefault="00C736A0" w:rsidP="00083FBE">
      <w:pPr>
        <w:tabs>
          <w:tab w:val="left" w:pos="787"/>
          <w:tab w:val="left" w:pos="1560"/>
        </w:tabs>
        <w:spacing w:line="276" w:lineRule="auto"/>
        <w:ind w:left="284" w:firstLine="708"/>
        <w:jc w:val="both"/>
        <w:rPr>
          <w:sz w:val="28"/>
          <w:szCs w:val="28"/>
        </w:rPr>
      </w:pPr>
      <w:r w:rsidRPr="00C736A0">
        <w:rPr>
          <w:sz w:val="28"/>
          <w:szCs w:val="28"/>
        </w:rPr>
        <w:t xml:space="preserve">1. </w:t>
      </w:r>
      <w:proofErr w:type="gramStart"/>
      <w:r w:rsidRPr="00C736A0">
        <w:rPr>
          <w:sz w:val="28"/>
          <w:szCs w:val="28"/>
        </w:rPr>
        <w:t>Исключить в пункте 3 решения Совета сельского поселения Баймурзинский сельсовет муниципального района Мишкинский район Республики Башкортостан от 29.11.2019 года № 32 «Об установлении земельного налога на территории сельского поселения Баймурзинский сельсовет муниципального района Мишкинский район Республики Башкортостан», абзац «Налоговые льготы, установленные настоящим пунктом,  не распространяются на земельные участки (часть, доли земельных участков), сдаваемые в аренду».</w:t>
      </w:r>
      <w:proofErr w:type="gramEnd"/>
    </w:p>
    <w:p w:rsidR="00C736A0" w:rsidRPr="00C736A0" w:rsidRDefault="00C736A0" w:rsidP="00ED6CE9">
      <w:pPr>
        <w:tabs>
          <w:tab w:val="left" w:pos="787"/>
          <w:tab w:val="left" w:pos="1560"/>
        </w:tabs>
        <w:spacing w:line="276" w:lineRule="auto"/>
        <w:ind w:left="284" w:firstLine="708"/>
        <w:jc w:val="both"/>
        <w:rPr>
          <w:sz w:val="28"/>
          <w:szCs w:val="28"/>
        </w:rPr>
      </w:pPr>
      <w:r w:rsidRPr="00C736A0">
        <w:rPr>
          <w:sz w:val="28"/>
          <w:szCs w:val="28"/>
        </w:rPr>
        <w:t xml:space="preserve">2. </w:t>
      </w:r>
      <w:proofErr w:type="gramStart"/>
      <w:r w:rsidRPr="00C736A0">
        <w:rPr>
          <w:sz w:val="28"/>
          <w:szCs w:val="28"/>
        </w:rPr>
        <w:t xml:space="preserve">Настоящее решение подлежит опубликовать на официальном сайте  сельского поселения Баймурзинский сельсовет муниципального района Мишкинский район Республики Башкортостан в сети «Интернет» по адресу: </w:t>
      </w:r>
      <w:r w:rsidRPr="00C736A0">
        <w:rPr>
          <w:sz w:val="28"/>
          <w:szCs w:val="28"/>
          <w:lang w:val="en-US"/>
        </w:rPr>
        <w:t>https</w:t>
      </w:r>
      <w:r w:rsidRPr="00C736A0">
        <w:rPr>
          <w:sz w:val="28"/>
          <w:szCs w:val="28"/>
        </w:rPr>
        <w:t>://baimurs.mishkan.ru и  на информационном стенде в</w:t>
      </w:r>
      <w:r w:rsidR="00ED6CE9">
        <w:rPr>
          <w:sz w:val="28"/>
          <w:szCs w:val="28"/>
        </w:rPr>
        <w:t xml:space="preserve"> здании администрации сельского поселения</w:t>
      </w:r>
      <w:r w:rsidR="00083FBE">
        <w:rPr>
          <w:sz w:val="28"/>
          <w:szCs w:val="28"/>
        </w:rPr>
        <w:t xml:space="preserve">                                                                                       </w:t>
      </w:r>
      <w:r w:rsidRPr="00C736A0">
        <w:rPr>
          <w:sz w:val="28"/>
          <w:szCs w:val="28"/>
        </w:rPr>
        <w:t>Баймурзинский сельсовет муниципального района Мишкинский район Республики Башкортостан по адресу: д. Баймурзино, ул. Мичурина</w:t>
      </w:r>
      <w:r w:rsidR="00083FBE">
        <w:rPr>
          <w:sz w:val="28"/>
          <w:szCs w:val="28"/>
        </w:rPr>
        <w:t>,</w:t>
      </w:r>
      <w:r w:rsidRPr="00C736A0">
        <w:rPr>
          <w:sz w:val="28"/>
          <w:szCs w:val="28"/>
        </w:rPr>
        <w:t xml:space="preserve"> </w:t>
      </w:r>
      <w:r w:rsidR="00083FBE">
        <w:rPr>
          <w:sz w:val="28"/>
          <w:szCs w:val="28"/>
        </w:rPr>
        <w:t>з</w:t>
      </w:r>
      <w:r w:rsidRPr="00C736A0">
        <w:rPr>
          <w:sz w:val="28"/>
          <w:szCs w:val="28"/>
        </w:rPr>
        <w:t>д.10.</w:t>
      </w:r>
      <w:r w:rsidRPr="00C736A0">
        <w:rPr>
          <w:sz w:val="28"/>
          <w:szCs w:val="28"/>
        </w:rPr>
        <w:tab/>
      </w:r>
      <w:proofErr w:type="gramEnd"/>
    </w:p>
    <w:p w:rsidR="00C736A0" w:rsidRPr="00C736A0" w:rsidRDefault="00C736A0" w:rsidP="00083FBE">
      <w:pPr>
        <w:pStyle w:val="2"/>
        <w:shd w:val="clear" w:color="auto" w:fill="auto"/>
        <w:spacing w:after="0" w:line="276" w:lineRule="auto"/>
        <w:ind w:left="284" w:right="20" w:firstLine="708"/>
        <w:jc w:val="both"/>
        <w:rPr>
          <w:rFonts w:ascii="Times New Roman" w:hAnsi="Times New Roman" w:cs="Times New Roman"/>
          <w:color w:val="000000"/>
          <w:sz w:val="28"/>
          <w:szCs w:val="28"/>
        </w:rPr>
      </w:pPr>
      <w:r w:rsidRPr="00C736A0">
        <w:rPr>
          <w:rFonts w:ascii="Times New Roman" w:hAnsi="Times New Roman" w:cs="Times New Roman"/>
          <w:color w:val="000000"/>
          <w:sz w:val="28"/>
          <w:szCs w:val="28"/>
        </w:rPr>
        <w:t xml:space="preserve">3. Настоящее решение распространяется на </w:t>
      </w:r>
      <w:proofErr w:type="gramStart"/>
      <w:r w:rsidRPr="00C736A0">
        <w:rPr>
          <w:rFonts w:ascii="Times New Roman" w:hAnsi="Times New Roman" w:cs="Times New Roman"/>
          <w:color w:val="000000"/>
          <w:sz w:val="28"/>
          <w:szCs w:val="28"/>
        </w:rPr>
        <w:t>правоотношения</w:t>
      </w:r>
      <w:proofErr w:type="gramEnd"/>
      <w:r w:rsidRPr="00C736A0">
        <w:rPr>
          <w:rFonts w:ascii="Times New Roman" w:hAnsi="Times New Roman" w:cs="Times New Roman"/>
          <w:color w:val="000000"/>
          <w:sz w:val="28"/>
          <w:szCs w:val="28"/>
        </w:rPr>
        <w:t xml:space="preserve"> возникшие с 01.01.2023 года, начиная с налогового периода 2022 года.</w:t>
      </w:r>
    </w:p>
    <w:p w:rsidR="00C736A0" w:rsidRPr="00C736A0" w:rsidRDefault="00C736A0" w:rsidP="00083FBE">
      <w:pPr>
        <w:spacing w:line="276" w:lineRule="auto"/>
        <w:ind w:left="284" w:firstLine="708"/>
        <w:jc w:val="both"/>
        <w:rPr>
          <w:color w:val="000000"/>
          <w:sz w:val="28"/>
          <w:szCs w:val="28"/>
        </w:rPr>
      </w:pPr>
      <w:r w:rsidRPr="00C736A0">
        <w:rPr>
          <w:color w:val="000000"/>
          <w:sz w:val="28"/>
          <w:szCs w:val="28"/>
        </w:rPr>
        <w:t>4. Контроль исполнения настоящего решения оставляю за собой.</w:t>
      </w:r>
    </w:p>
    <w:p w:rsidR="00C736A0" w:rsidRPr="00C736A0" w:rsidRDefault="00C736A0" w:rsidP="00083FBE">
      <w:pPr>
        <w:spacing w:line="276" w:lineRule="auto"/>
        <w:ind w:left="284" w:firstLine="708"/>
        <w:jc w:val="both"/>
        <w:rPr>
          <w:color w:val="000000"/>
          <w:sz w:val="28"/>
          <w:szCs w:val="28"/>
        </w:rPr>
      </w:pPr>
    </w:p>
    <w:p w:rsidR="00C736A0" w:rsidRPr="00C736A0" w:rsidRDefault="00C736A0" w:rsidP="00083FBE">
      <w:pPr>
        <w:spacing w:line="276" w:lineRule="auto"/>
        <w:ind w:left="284" w:firstLine="708"/>
        <w:jc w:val="both"/>
        <w:rPr>
          <w:sz w:val="28"/>
          <w:szCs w:val="28"/>
        </w:rPr>
      </w:pPr>
    </w:p>
    <w:p w:rsidR="00C736A0" w:rsidRPr="00C736A0" w:rsidRDefault="00C736A0" w:rsidP="00083FBE">
      <w:pPr>
        <w:ind w:left="284"/>
        <w:rPr>
          <w:spacing w:val="2"/>
          <w:position w:val="2"/>
          <w:sz w:val="28"/>
          <w:szCs w:val="28"/>
        </w:rPr>
      </w:pPr>
      <w:r w:rsidRPr="00C736A0">
        <w:rPr>
          <w:b/>
          <w:spacing w:val="2"/>
          <w:position w:val="2"/>
          <w:sz w:val="28"/>
          <w:szCs w:val="28"/>
        </w:rPr>
        <w:t xml:space="preserve"> </w:t>
      </w:r>
      <w:r w:rsidR="00083FBE">
        <w:rPr>
          <w:b/>
          <w:spacing w:val="2"/>
          <w:position w:val="2"/>
          <w:sz w:val="28"/>
          <w:szCs w:val="28"/>
        </w:rPr>
        <w:tab/>
      </w:r>
      <w:r w:rsidRPr="00C736A0">
        <w:rPr>
          <w:spacing w:val="2"/>
          <w:position w:val="2"/>
          <w:sz w:val="28"/>
          <w:szCs w:val="28"/>
        </w:rPr>
        <w:t>Глава сельского поселения</w:t>
      </w:r>
    </w:p>
    <w:p w:rsidR="00C736A0" w:rsidRPr="00C736A0" w:rsidRDefault="00C736A0" w:rsidP="00083FBE">
      <w:pPr>
        <w:ind w:left="284"/>
        <w:rPr>
          <w:sz w:val="28"/>
          <w:szCs w:val="28"/>
        </w:rPr>
      </w:pPr>
      <w:r w:rsidRPr="00C736A0">
        <w:rPr>
          <w:spacing w:val="2"/>
          <w:position w:val="2"/>
          <w:sz w:val="28"/>
          <w:szCs w:val="28"/>
        </w:rPr>
        <w:t xml:space="preserve"> </w:t>
      </w:r>
      <w:r w:rsidR="00083FBE">
        <w:rPr>
          <w:spacing w:val="2"/>
          <w:position w:val="2"/>
          <w:sz w:val="28"/>
          <w:szCs w:val="28"/>
        </w:rPr>
        <w:tab/>
      </w:r>
      <w:r w:rsidRPr="00C736A0">
        <w:rPr>
          <w:spacing w:val="2"/>
          <w:position w:val="2"/>
          <w:sz w:val="28"/>
          <w:szCs w:val="28"/>
        </w:rPr>
        <w:t>Баймурзинский  сельсовет                                                    А. М. Ильтубаев</w:t>
      </w:r>
      <w:r w:rsidRPr="00C736A0">
        <w:rPr>
          <w:sz w:val="28"/>
          <w:szCs w:val="28"/>
        </w:rPr>
        <w:t xml:space="preserve">  </w:t>
      </w:r>
    </w:p>
    <w:p w:rsidR="00B61806" w:rsidRDefault="00B61806" w:rsidP="00083FBE">
      <w:pPr>
        <w:ind w:left="284"/>
      </w:pPr>
      <w:bookmarkStart w:id="0" w:name="_GoBack"/>
      <w:bookmarkEnd w:id="0"/>
    </w:p>
    <w:sectPr w:rsidR="00B61806" w:rsidSect="00083FBE">
      <w:pgSz w:w="11906" w:h="16838"/>
      <w:pgMar w:top="426"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A0"/>
    <w:rsid w:val="00074331"/>
    <w:rsid w:val="00083FBE"/>
    <w:rsid w:val="00433386"/>
    <w:rsid w:val="00B61806"/>
    <w:rsid w:val="00C736A0"/>
    <w:rsid w:val="00ED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736A0"/>
    <w:rPr>
      <w:sz w:val="26"/>
      <w:szCs w:val="26"/>
      <w:shd w:val="clear" w:color="auto" w:fill="FFFFFF"/>
    </w:rPr>
  </w:style>
  <w:style w:type="character" w:customStyle="1" w:styleId="20">
    <w:name w:val="Основной текст (2)_"/>
    <w:basedOn w:val="a0"/>
    <w:link w:val="21"/>
    <w:rsid w:val="00C736A0"/>
    <w:rPr>
      <w:i/>
      <w:iCs/>
      <w:sz w:val="23"/>
      <w:szCs w:val="23"/>
      <w:shd w:val="clear" w:color="auto" w:fill="FFFFFF"/>
    </w:rPr>
  </w:style>
  <w:style w:type="paragraph" w:customStyle="1" w:styleId="21">
    <w:name w:val="Основной текст (2)"/>
    <w:basedOn w:val="a"/>
    <w:link w:val="20"/>
    <w:rsid w:val="00C736A0"/>
    <w:pPr>
      <w:widowControl w:val="0"/>
      <w:shd w:val="clear" w:color="auto" w:fill="FFFFFF"/>
      <w:spacing w:before="240" w:line="562" w:lineRule="exact"/>
      <w:jc w:val="center"/>
    </w:pPr>
    <w:rPr>
      <w:rFonts w:asciiTheme="minorHAnsi" w:eastAsiaTheme="minorHAnsi" w:hAnsiTheme="minorHAnsi" w:cstheme="minorBidi"/>
      <w:i/>
      <w:iCs/>
      <w:sz w:val="23"/>
      <w:szCs w:val="23"/>
      <w:lang w:eastAsia="en-US"/>
    </w:rPr>
  </w:style>
  <w:style w:type="paragraph" w:customStyle="1" w:styleId="2">
    <w:name w:val="Основной текст2"/>
    <w:basedOn w:val="a"/>
    <w:link w:val="a3"/>
    <w:rsid w:val="00C736A0"/>
    <w:pPr>
      <w:widowControl w:val="0"/>
      <w:shd w:val="clear" w:color="auto" w:fill="FFFFFF"/>
      <w:spacing w:after="240" w:line="370" w:lineRule="exact"/>
      <w:jc w:val="right"/>
    </w:pPr>
    <w:rPr>
      <w:rFonts w:asciiTheme="minorHAnsi" w:eastAsiaTheme="minorHAnsi" w:hAnsiTheme="minorHAnsi" w:cstheme="minorBidi"/>
      <w:sz w:val="26"/>
      <w:szCs w:val="26"/>
      <w:lang w:eastAsia="en-US"/>
    </w:rPr>
  </w:style>
  <w:style w:type="paragraph" w:styleId="a4">
    <w:name w:val="Balloon Text"/>
    <w:basedOn w:val="a"/>
    <w:link w:val="a5"/>
    <w:uiPriority w:val="99"/>
    <w:semiHidden/>
    <w:unhideWhenUsed/>
    <w:rsid w:val="00083FBE"/>
    <w:rPr>
      <w:rFonts w:ascii="Tahoma" w:hAnsi="Tahoma" w:cs="Tahoma"/>
      <w:sz w:val="16"/>
      <w:szCs w:val="16"/>
    </w:rPr>
  </w:style>
  <w:style w:type="character" w:customStyle="1" w:styleId="a5">
    <w:name w:val="Текст выноски Знак"/>
    <w:basedOn w:val="a0"/>
    <w:link w:val="a4"/>
    <w:uiPriority w:val="99"/>
    <w:semiHidden/>
    <w:rsid w:val="00083F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736A0"/>
    <w:rPr>
      <w:sz w:val="26"/>
      <w:szCs w:val="26"/>
      <w:shd w:val="clear" w:color="auto" w:fill="FFFFFF"/>
    </w:rPr>
  </w:style>
  <w:style w:type="character" w:customStyle="1" w:styleId="20">
    <w:name w:val="Основной текст (2)_"/>
    <w:basedOn w:val="a0"/>
    <w:link w:val="21"/>
    <w:rsid w:val="00C736A0"/>
    <w:rPr>
      <w:i/>
      <w:iCs/>
      <w:sz w:val="23"/>
      <w:szCs w:val="23"/>
      <w:shd w:val="clear" w:color="auto" w:fill="FFFFFF"/>
    </w:rPr>
  </w:style>
  <w:style w:type="paragraph" w:customStyle="1" w:styleId="21">
    <w:name w:val="Основной текст (2)"/>
    <w:basedOn w:val="a"/>
    <w:link w:val="20"/>
    <w:rsid w:val="00C736A0"/>
    <w:pPr>
      <w:widowControl w:val="0"/>
      <w:shd w:val="clear" w:color="auto" w:fill="FFFFFF"/>
      <w:spacing w:before="240" w:line="562" w:lineRule="exact"/>
      <w:jc w:val="center"/>
    </w:pPr>
    <w:rPr>
      <w:rFonts w:asciiTheme="minorHAnsi" w:eastAsiaTheme="minorHAnsi" w:hAnsiTheme="minorHAnsi" w:cstheme="minorBidi"/>
      <w:i/>
      <w:iCs/>
      <w:sz w:val="23"/>
      <w:szCs w:val="23"/>
      <w:lang w:eastAsia="en-US"/>
    </w:rPr>
  </w:style>
  <w:style w:type="paragraph" w:customStyle="1" w:styleId="2">
    <w:name w:val="Основной текст2"/>
    <w:basedOn w:val="a"/>
    <w:link w:val="a3"/>
    <w:rsid w:val="00C736A0"/>
    <w:pPr>
      <w:widowControl w:val="0"/>
      <w:shd w:val="clear" w:color="auto" w:fill="FFFFFF"/>
      <w:spacing w:after="240" w:line="370" w:lineRule="exact"/>
      <w:jc w:val="right"/>
    </w:pPr>
    <w:rPr>
      <w:rFonts w:asciiTheme="minorHAnsi" w:eastAsiaTheme="minorHAnsi" w:hAnsiTheme="minorHAnsi" w:cstheme="minorBidi"/>
      <w:sz w:val="26"/>
      <w:szCs w:val="26"/>
      <w:lang w:eastAsia="en-US"/>
    </w:rPr>
  </w:style>
  <w:style w:type="paragraph" w:styleId="a4">
    <w:name w:val="Balloon Text"/>
    <w:basedOn w:val="a"/>
    <w:link w:val="a5"/>
    <w:uiPriority w:val="99"/>
    <w:semiHidden/>
    <w:unhideWhenUsed/>
    <w:rsid w:val="00083FBE"/>
    <w:rPr>
      <w:rFonts w:ascii="Tahoma" w:hAnsi="Tahoma" w:cs="Tahoma"/>
      <w:sz w:val="16"/>
      <w:szCs w:val="16"/>
    </w:rPr>
  </w:style>
  <w:style w:type="character" w:customStyle="1" w:styleId="a5">
    <w:name w:val="Текст выноски Знак"/>
    <w:basedOn w:val="a0"/>
    <w:link w:val="a4"/>
    <w:uiPriority w:val="99"/>
    <w:semiHidden/>
    <w:rsid w:val="00083F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Управляющий делами</cp:lastModifiedBy>
  <cp:revision>5</cp:revision>
  <cp:lastPrinted>2023-02-15T10:01:00Z</cp:lastPrinted>
  <dcterms:created xsi:type="dcterms:W3CDTF">2023-02-14T05:43:00Z</dcterms:created>
  <dcterms:modified xsi:type="dcterms:W3CDTF">2023-02-20T05:29:00Z</dcterms:modified>
</cp:coreProperties>
</file>