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F" w:rsidRPr="005F78DF" w:rsidRDefault="005F78DF" w:rsidP="005F78DF">
      <w:pPr>
        <w:jc w:val="center"/>
        <w:rPr>
          <w:rFonts w:ascii="Arial" w:hAnsi="Arial" w:cs="Arial"/>
          <w:sz w:val="24"/>
          <w:szCs w:val="24"/>
        </w:rPr>
      </w:pPr>
      <w:r w:rsidRPr="005F78DF">
        <w:rPr>
          <w:rFonts w:ascii="Arial" w:hAnsi="Arial" w:cs="Arial"/>
          <w:sz w:val="24"/>
          <w:szCs w:val="24"/>
        </w:rPr>
        <w:t xml:space="preserve">Совет </w:t>
      </w:r>
    </w:p>
    <w:p w:rsidR="005F78DF" w:rsidRPr="005F78DF" w:rsidRDefault="005F78DF" w:rsidP="005F78DF">
      <w:pPr>
        <w:jc w:val="center"/>
        <w:rPr>
          <w:rFonts w:ascii="Arial" w:hAnsi="Arial" w:cs="Arial"/>
          <w:sz w:val="24"/>
          <w:szCs w:val="24"/>
        </w:rPr>
      </w:pPr>
      <w:r w:rsidRPr="005F78D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F78DF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5F78D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F78DF">
        <w:rPr>
          <w:rFonts w:ascii="Arial" w:hAnsi="Arial" w:cs="Arial"/>
          <w:sz w:val="24"/>
          <w:szCs w:val="24"/>
        </w:rPr>
        <w:t>Мишкинский</w:t>
      </w:r>
      <w:proofErr w:type="spellEnd"/>
      <w:r w:rsidRPr="005F78DF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9612AF" w:rsidRPr="005F78DF" w:rsidRDefault="005F78DF" w:rsidP="00BE3A8A">
      <w:pPr>
        <w:jc w:val="both"/>
        <w:rPr>
          <w:rFonts w:ascii="Arial" w:hAnsi="Arial" w:cs="Arial"/>
          <w:sz w:val="24"/>
          <w:szCs w:val="24"/>
        </w:rPr>
      </w:pPr>
      <w:r w:rsidRPr="005F78DF">
        <w:rPr>
          <w:rFonts w:ascii="Arial" w:hAnsi="Arial" w:cs="Arial"/>
          <w:sz w:val="24"/>
          <w:szCs w:val="24"/>
        </w:rPr>
        <w:t xml:space="preserve">                 РЕШЕНИЕ </w:t>
      </w:r>
      <w:r w:rsidR="00BE3A8A" w:rsidRPr="005F78DF">
        <w:rPr>
          <w:rFonts w:ascii="Arial" w:hAnsi="Arial" w:cs="Arial"/>
          <w:sz w:val="24"/>
          <w:szCs w:val="24"/>
        </w:rPr>
        <w:t xml:space="preserve">                       № 75                   10 апреля  2020 года</w:t>
      </w:r>
    </w:p>
    <w:p w:rsidR="002C78AD" w:rsidRPr="005F78DF" w:rsidRDefault="002C78AD" w:rsidP="002C7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78DF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="009B4A44" w:rsidRPr="005F78DF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Pr="005F78DF">
        <w:rPr>
          <w:rFonts w:ascii="Arial" w:hAnsi="Arial" w:cs="Arial"/>
          <w:b/>
          <w:sz w:val="24"/>
          <w:szCs w:val="24"/>
        </w:rPr>
        <w:t xml:space="preserve"> сельсовет муниципального района Мишкинский район Республики Башкортостан от </w:t>
      </w:r>
      <w:r w:rsidR="009B4A44" w:rsidRPr="005F78DF">
        <w:rPr>
          <w:rFonts w:ascii="Arial" w:hAnsi="Arial" w:cs="Arial"/>
          <w:b/>
          <w:sz w:val="24"/>
          <w:szCs w:val="24"/>
        </w:rPr>
        <w:t xml:space="preserve">25.04.2019 </w:t>
      </w:r>
      <w:r w:rsidRPr="005F78DF">
        <w:rPr>
          <w:rFonts w:ascii="Arial" w:hAnsi="Arial" w:cs="Arial"/>
          <w:b/>
          <w:sz w:val="24"/>
          <w:szCs w:val="24"/>
        </w:rPr>
        <w:t xml:space="preserve"> №</w:t>
      </w:r>
      <w:r w:rsidR="009B4A44" w:rsidRPr="005F78DF">
        <w:rPr>
          <w:rFonts w:ascii="Arial" w:hAnsi="Arial" w:cs="Arial"/>
          <w:b/>
          <w:sz w:val="24"/>
          <w:szCs w:val="24"/>
        </w:rPr>
        <w:t xml:space="preserve"> 299</w:t>
      </w:r>
      <w:r w:rsidRPr="005F78DF">
        <w:rPr>
          <w:rFonts w:ascii="Arial" w:hAnsi="Arial" w:cs="Arial"/>
          <w:b/>
          <w:sz w:val="24"/>
          <w:szCs w:val="24"/>
        </w:rPr>
        <w:t xml:space="preserve"> «Об утверждении Положения о бюджетном процессе в сельском поселении </w:t>
      </w:r>
    </w:p>
    <w:p w:rsidR="0017613B" w:rsidRPr="005F78DF" w:rsidRDefault="009B4A44" w:rsidP="002C7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F78DF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="002C78AD" w:rsidRPr="005F78DF">
        <w:rPr>
          <w:rFonts w:ascii="Arial" w:hAnsi="Arial" w:cs="Arial"/>
          <w:b/>
          <w:sz w:val="24"/>
          <w:szCs w:val="24"/>
        </w:rPr>
        <w:t xml:space="preserve"> сельсовет муниципального района Мишкинский район Республики Башкортостан» </w:t>
      </w:r>
    </w:p>
    <w:p w:rsidR="00566337" w:rsidRPr="005F78DF" w:rsidRDefault="00566337" w:rsidP="002C7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C78AD" w:rsidRPr="005F78DF" w:rsidRDefault="002C78AD" w:rsidP="00480A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78DF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Законом Республики Башкортостан от 18.03.2005</w:t>
      </w:r>
      <w:r w:rsidR="007617E2" w:rsidRPr="005F78DF">
        <w:rPr>
          <w:rFonts w:ascii="Arial" w:hAnsi="Arial" w:cs="Arial"/>
        </w:rPr>
        <w:t xml:space="preserve"> №162-з «О местном самоуправлении в Республике Башкортостан», </w:t>
      </w:r>
      <w:r w:rsidRPr="005F78DF">
        <w:rPr>
          <w:rFonts w:ascii="Arial" w:hAnsi="Arial" w:cs="Arial"/>
        </w:rPr>
        <w:t xml:space="preserve">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proofErr w:type="spellStart"/>
      <w:r w:rsidR="009B4A44" w:rsidRPr="005F78DF">
        <w:rPr>
          <w:rFonts w:ascii="Arial" w:hAnsi="Arial" w:cs="Arial"/>
        </w:rPr>
        <w:t>Баймурзинский</w:t>
      </w:r>
      <w:proofErr w:type="spellEnd"/>
      <w:r w:rsidR="007617E2" w:rsidRPr="005F78DF">
        <w:rPr>
          <w:rFonts w:ascii="Arial" w:hAnsi="Arial" w:cs="Arial"/>
        </w:rPr>
        <w:t xml:space="preserve"> сельсовет</w:t>
      </w:r>
      <w:r w:rsidRPr="005F78DF">
        <w:rPr>
          <w:rFonts w:ascii="Arial" w:hAnsi="Arial" w:cs="Arial"/>
        </w:rPr>
        <w:t xml:space="preserve"> муниципального района Мишкинский район Республики Башкортостан </w:t>
      </w:r>
      <w:r w:rsidR="00995AFE" w:rsidRPr="005F78DF">
        <w:rPr>
          <w:rFonts w:ascii="Arial" w:hAnsi="Arial" w:cs="Arial"/>
        </w:rPr>
        <w:t>28</w:t>
      </w:r>
      <w:r w:rsidR="009B4A44" w:rsidRPr="005F78DF">
        <w:rPr>
          <w:rFonts w:ascii="Arial" w:hAnsi="Arial" w:cs="Arial"/>
        </w:rPr>
        <w:t>-</w:t>
      </w:r>
      <w:r w:rsidR="00995AFE" w:rsidRPr="005F78DF">
        <w:rPr>
          <w:rFonts w:ascii="Arial" w:hAnsi="Arial" w:cs="Arial"/>
        </w:rPr>
        <w:t xml:space="preserve"> го</w:t>
      </w:r>
      <w:r w:rsidR="007617E2" w:rsidRPr="005F78DF">
        <w:rPr>
          <w:rFonts w:ascii="Arial" w:hAnsi="Arial" w:cs="Arial"/>
        </w:rPr>
        <w:t xml:space="preserve"> созыва </w:t>
      </w:r>
      <w:proofErr w:type="spellStart"/>
      <w:proofErr w:type="gramStart"/>
      <w:r w:rsidRPr="005F78DF">
        <w:rPr>
          <w:rFonts w:ascii="Arial" w:hAnsi="Arial" w:cs="Arial"/>
        </w:rPr>
        <w:t>р</w:t>
      </w:r>
      <w:proofErr w:type="spellEnd"/>
      <w:proofErr w:type="gramEnd"/>
      <w:r w:rsidRPr="005F78DF">
        <w:rPr>
          <w:rFonts w:ascii="Arial" w:hAnsi="Arial" w:cs="Arial"/>
        </w:rPr>
        <w:t xml:space="preserve"> е </w:t>
      </w:r>
      <w:proofErr w:type="spellStart"/>
      <w:r w:rsidRPr="005F78DF">
        <w:rPr>
          <w:rFonts w:ascii="Arial" w:hAnsi="Arial" w:cs="Arial"/>
        </w:rPr>
        <w:t>ш</w:t>
      </w:r>
      <w:proofErr w:type="spellEnd"/>
      <w:r w:rsidRPr="005F78DF">
        <w:rPr>
          <w:rFonts w:ascii="Arial" w:hAnsi="Arial" w:cs="Arial"/>
        </w:rPr>
        <w:t xml:space="preserve"> и </w:t>
      </w:r>
      <w:proofErr w:type="gramStart"/>
      <w:r w:rsidRPr="005F78DF">
        <w:rPr>
          <w:rFonts w:ascii="Arial" w:hAnsi="Arial" w:cs="Arial"/>
        </w:rPr>
        <w:t>л</w:t>
      </w:r>
      <w:proofErr w:type="gramEnd"/>
      <w:r w:rsidRPr="005F78DF">
        <w:rPr>
          <w:rFonts w:ascii="Arial" w:hAnsi="Arial" w:cs="Arial"/>
        </w:rPr>
        <w:t>:</w:t>
      </w:r>
    </w:p>
    <w:p w:rsidR="00D4328C" w:rsidRPr="005F78DF" w:rsidRDefault="00D4328C" w:rsidP="00480A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78DF">
        <w:rPr>
          <w:rFonts w:ascii="Arial" w:hAnsi="Arial" w:cs="Arial"/>
        </w:rPr>
        <w:t xml:space="preserve">1. Внести в решение Совета сельского поселения </w:t>
      </w:r>
      <w:proofErr w:type="spellStart"/>
      <w:r w:rsidR="009B4A44" w:rsidRPr="005F78DF">
        <w:rPr>
          <w:rFonts w:ascii="Arial" w:hAnsi="Arial" w:cs="Arial"/>
        </w:rPr>
        <w:t>Баймурзинский</w:t>
      </w:r>
      <w:proofErr w:type="spellEnd"/>
      <w:r w:rsidRPr="005F78DF">
        <w:rPr>
          <w:rFonts w:ascii="Arial" w:hAnsi="Arial" w:cs="Arial"/>
        </w:rPr>
        <w:t xml:space="preserve"> сельсовет муниципального района Мишкинский район Республики Башкортостан от </w:t>
      </w:r>
      <w:r w:rsidR="009B4A44" w:rsidRPr="005F78DF">
        <w:rPr>
          <w:rFonts w:ascii="Arial" w:hAnsi="Arial" w:cs="Arial"/>
        </w:rPr>
        <w:t xml:space="preserve">25.04.2019 </w:t>
      </w:r>
      <w:r w:rsidRPr="005F78DF">
        <w:rPr>
          <w:rFonts w:ascii="Arial" w:hAnsi="Arial" w:cs="Arial"/>
        </w:rPr>
        <w:t xml:space="preserve"> №</w:t>
      </w:r>
      <w:r w:rsidR="009B4A44" w:rsidRPr="005F78DF">
        <w:rPr>
          <w:rFonts w:ascii="Arial" w:hAnsi="Arial" w:cs="Arial"/>
        </w:rPr>
        <w:t xml:space="preserve"> </w:t>
      </w:r>
      <w:r w:rsidRPr="005F78DF">
        <w:rPr>
          <w:rFonts w:ascii="Arial" w:hAnsi="Arial" w:cs="Arial"/>
        </w:rPr>
        <w:t>2</w:t>
      </w:r>
      <w:r w:rsidR="009B4A44" w:rsidRPr="005F78DF">
        <w:rPr>
          <w:rFonts w:ascii="Arial" w:hAnsi="Arial" w:cs="Arial"/>
        </w:rPr>
        <w:t>99</w:t>
      </w:r>
      <w:r w:rsidRPr="005F78DF">
        <w:rPr>
          <w:rFonts w:ascii="Arial" w:hAnsi="Arial" w:cs="Arial"/>
        </w:rPr>
        <w:t xml:space="preserve"> «Об утверждении Положения о бюджетном процессе в сельском поселении </w:t>
      </w:r>
      <w:proofErr w:type="spellStart"/>
      <w:r w:rsidR="009B4A44" w:rsidRPr="005F78DF">
        <w:rPr>
          <w:rFonts w:ascii="Arial" w:hAnsi="Arial" w:cs="Arial"/>
        </w:rPr>
        <w:t>Баймурзинский</w:t>
      </w:r>
      <w:proofErr w:type="spellEnd"/>
      <w:r w:rsidRPr="005F78DF">
        <w:rPr>
          <w:rFonts w:ascii="Arial" w:hAnsi="Arial" w:cs="Arial"/>
        </w:rPr>
        <w:t xml:space="preserve"> сельсовет муниципального района Мишкинский район Республики Башкортостан»   следующие изменения и дополнения: </w:t>
      </w:r>
    </w:p>
    <w:p w:rsidR="002F5950" w:rsidRPr="005F78DF" w:rsidRDefault="002F5950" w:rsidP="002F59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78DF">
        <w:rPr>
          <w:rFonts w:ascii="Arial" w:hAnsi="Arial" w:cs="Arial"/>
        </w:rPr>
        <w:t xml:space="preserve">1.1. часть 1 статьи 14 изложить в следующей редакции: </w:t>
      </w:r>
    </w:p>
    <w:p w:rsidR="002F5950" w:rsidRPr="005F78DF" w:rsidRDefault="002F5950" w:rsidP="002F5950">
      <w:pPr>
        <w:pStyle w:val="a3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5F78DF">
        <w:rPr>
          <w:rFonts w:ascii="Arial" w:hAnsi="Arial" w:cs="Arial"/>
        </w:rPr>
        <w:t xml:space="preserve">«1. </w:t>
      </w:r>
      <w:proofErr w:type="gramStart"/>
      <w:r w:rsidRPr="005F78DF">
        <w:rPr>
          <w:rStyle w:val="blk"/>
          <w:rFonts w:ascii="Arial" w:hAnsi="Arial" w:cs="Arial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5F78DF">
        <w:rPr>
          <w:rStyle w:val="blk"/>
          <w:rFonts w:ascii="Arial" w:hAnsi="Arial" w:cs="Arial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proofErr w:type="gramStart"/>
      <w:r w:rsidRPr="005F78DF">
        <w:rPr>
          <w:rStyle w:val="blk"/>
          <w:rFonts w:ascii="Arial" w:hAnsi="Arial" w:cs="Arial"/>
        </w:rPr>
        <w:t>.».</w:t>
      </w:r>
      <w:proofErr w:type="gramEnd"/>
    </w:p>
    <w:p w:rsidR="002F5950" w:rsidRPr="005F78DF" w:rsidRDefault="002F5950" w:rsidP="002F5950">
      <w:pPr>
        <w:pStyle w:val="a3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5F78DF">
        <w:rPr>
          <w:rStyle w:val="blk"/>
          <w:rFonts w:ascii="Arial" w:hAnsi="Arial" w:cs="Arial"/>
        </w:rPr>
        <w:t>1.2. часть 1 статьи 15 изложить в следующей редакции:</w:t>
      </w:r>
    </w:p>
    <w:p w:rsidR="002F5950" w:rsidRPr="005F78DF" w:rsidRDefault="002F5950" w:rsidP="002F59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78DF">
        <w:rPr>
          <w:rStyle w:val="blk"/>
          <w:rFonts w:ascii="Arial" w:hAnsi="Arial" w:cs="Arial"/>
        </w:rPr>
        <w:t xml:space="preserve">«1. </w:t>
      </w:r>
      <w:proofErr w:type="gramStart"/>
      <w:r w:rsidRPr="005F78DF">
        <w:rPr>
          <w:rStyle w:val="blk"/>
          <w:rFonts w:ascii="Arial" w:hAnsi="Arial" w:cs="Arial"/>
        </w:rPr>
        <w:t xml:space="preserve">При предоставлении субсидий, указанных в </w:t>
      </w:r>
      <w:hyperlink r:id="rId4" w:anchor="dst103575" w:history="1">
        <w:r w:rsidRPr="005F78DF">
          <w:rPr>
            <w:rStyle w:val="a4"/>
            <w:rFonts w:ascii="Arial" w:hAnsi="Arial" w:cs="Arial"/>
            <w:color w:val="auto"/>
            <w:u w:val="none"/>
          </w:rPr>
          <w:t>пункте 2</w:t>
        </w:r>
      </w:hyperlink>
      <w:r w:rsidRPr="005F78DF">
        <w:rPr>
          <w:rStyle w:val="blk"/>
          <w:rFonts w:ascii="Arial" w:hAnsi="Arial" w:cs="Arial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заключеннымв</w:t>
      </w:r>
      <w:proofErr w:type="gramEnd"/>
      <w:r w:rsidRPr="005F78DF">
        <w:rPr>
          <w:rStyle w:val="blk"/>
          <w:rFonts w:ascii="Arial" w:hAnsi="Arial" w:cs="Arial"/>
        </w:rPr>
        <w:t xml:space="preserve"> </w:t>
      </w:r>
      <w:proofErr w:type="gramStart"/>
      <w:r w:rsidRPr="005F78DF">
        <w:rPr>
          <w:rStyle w:val="blk"/>
          <w:rFonts w:ascii="Arial" w:hAnsi="Arial" w:cs="Arial"/>
        </w:rPr>
        <w:t xml:space="preserve">целях исполнения обязательств по договорам (соглашениям) о предоставлении субсидий на </w:t>
      </w:r>
      <w:r w:rsidRPr="005F78DF">
        <w:rPr>
          <w:rStyle w:val="blk"/>
          <w:rFonts w:ascii="Arial" w:hAnsi="Arial" w:cs="Arial"/>
        </w:rPr>
        <w:lastRenderedPageBreak/>
        <w:t>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5F78DF">
        <w:rPr>
          <w:rStyle w:val="blk"/>
          <w:rFonts w:ascii="Arial" w:hAnsi="Arial" w:cs="Arial"/>
        </w:rPr>
        <w:t xml:space="preserve"> </w:t>
      </w:r>
      <w:proofErr w:type="gramStart"/>
      <w:r w:rsidRPr="005F78DF">
        <w:rPr>
          <w:rStyle w:val="blk"/>
          <w:rFonts w:ascii="Arial" w:hAnsi="Arial" w:cs="Arial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учреждениями.».</w:t>
      </w:r>
      <w:proofErr w:type="gramEnd"/>
    </w:p>
    <w:p w:rsidR="00D4328C" w:rsidRPr="005F78DF" w:rsidRDefault="00D4328C" w:rsidP="00480A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78DF">
        <w:rPr>
          <w:rFonts w:ascii="Arial" w:hAnsi="Arial" w:cs="Arial"/>
        </w:rPr>
        <w:t>1.</w:t>
      </w:r>
      <w:r w:rsidR="002F5950" w:rsidRPr="005F78DF">
        <w:rPr>
          <w:rFonts w:ascii="Arial" w:hAnsi="Arial" w:cs="Arial"/>
        </w:rPr>
        <w:t>3</w:t>
      </w:r>
      <w:r w:rsidRPr="005F78DF">
        <w:rPr>
          <w:rFonts w:ascii="Arial" w:hAnsi="Arial" w:cs="Arial"/>
        </w:rPr>
        <w:t xml:space="preserve">. </w:t>
      </w:r>
      <w:r w:rsidR="002B2DC1" w:rsidRPr="005F78DF">
        <w:rPr>
          <w:rFonts w:ascii="Arial" w:hAnsi="Arial" w:cs="Arial"/>
        </w:rPr>
        <w:t xml:space="preserve">статью 19 исключить; </w:t>
      </w:r>
    </w:p>
    <w:p w:rsidR="002B2DC1" w:rsidRPr="005F78DF" w:rsidRDefault="00CD2989" w:rsidP="0047141B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5F78DF">
        <w:rPr>
          <w:rFonts w:ascii="Arial" w:hAnsi="Arial" w:cs="Arial"/>
        </w:rPr>
        <w:t xml:space="preserve">1.4. </w:t>
      </w:r>
      <w:r w:rsidR="0047141B" w:rsidRPr="005F78DF">
        <w:rPr>
          <w:rFonts w:ascii="Arial" w:hAnsi="Arial" w:cs="Arial"/>
        </w:rPr>
        <w:t xml:space="preserve">часть 2 статьи 28 изложить в следующей редакции: </w:t>
      </w:r>
    </w:p>
    <w:p w:rsidR="0047141B" w:rsidRPr="005F78DF" w:rsidRDefault="0047141B" w:rsidP="00B4579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78DF">
        <w:rPr>
          <w:rFonts w:ascii="Arial" w:hAnsi="Arial" w:cs="Arial"/>
        </w:rPr>
        <w:t xml:space="preserve">«2. </w:t>
      </w:r>
      <w:r w:rsidR="00B4579B" w:rsidRPr="005F78DF">
        <w:rPr>
          <w:rFonts w:ascii="Arial" w:hAnsi="Arial" w:cs="Arial"/>
        </w:rPr>
        <w:t>Предоставление муниципальных гарантий осуществляется при соблюдении следующих условий (если иное не предусмотрено настоящим Положением):</w:t>
      </w:r>
    </w:p>
    <w:p w:rsidR="00B4579B" w:rsidRPr="005F78DF" w:rsidRDefault="00B4579B" w:rsidP="00B4579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8DF">
        <w:rPr>
          <w:rFonts w:ascii="Arial" w:eastAsia="Times New Roman" w:hAnsi="Arial" w:cs="Arial"/>
          <w:sz w:val="24"/>
          <w:szCs w:val="24"/>
          <w:lang w:eastAsia="ru-RU"/>
        </w:rPr>
        <w:t>финансовое состояние принципала является удовлетворительным;</w:t>
      </w:r>
    </w:p>
    <w:p w:rsidR="00B4579B" w:rsidRPr="005F78DF" w:rsidRDefault="00B4579B" w:rsidP="00B4579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5529"/>
      <w:bookmarkEnd w:id="1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5" w:anchor="dst5537" w:history="1">
        <w:r w:rsidRPr="005F78DF">
          <w:rPr>
            <w:rFonts w:ascii="Arial" w:eastAsia="Times New Roman" w:hAnsi="Arial" w:cs="Arial"/>
            <w:sz w:val="24"/>
            <w:szCs w:val="24"/>
            <w:lang w:eastAsia="ru-RU"/>
          </w:rPr>
          <w:t>статьи 115.3</w:t>
        </w:r>
      </w:hyperlink>
      <w:r w:rsidR="00BB0411" w:rsidRPr="005F78DF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и гражданского </w:t>
      </w:r>
      <w:hyperlink r:id="rId6" w:anchor="dst101611" w:history="1">
        <w:r w:rsidRPr="005F78DF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</w:t>
      </w:r>
      <w:proofErr w:type="gramStart"/>
      <w:r w:rsidRPr="005F78DF">
        <w:rPr>
          <w:rFonts w:ascii="Arial" w:eastAsia="Times New Roman" w:hAnsi="Arial" w:cs="Arial"/>
          <w:sz w:val="24"/>
          <w:szCs w:val="24"/>
          <w:lang w:eastAsia="ru-RU"/>
        </w:rPr>
        <w:t>Федерации обеспечения исполнения обязательств принципала</w:t>
      </w:r>
      <w:proofErr w:type="gramEnd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4579B" w:rsidRPr="005F78DF" w:rsidRDefault="00B4579B" w:rsidP="00B4579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5530"/>
      <w:bookmarkEnd w:id="2"/>
      <w:proofErr w:type="gramStart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B0411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сельским поселением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BB0411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</w:t>
      </w:r>
      <w:r w:rsidR="00BB0411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сельским поселением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BB0411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proofErr w:type="gramEnd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, по муниципальной гарантии, ранее предоставленной в пользу соответствующего </w:t>
      </w:r>
      <w:r w:rsidR="00BB0411" w:rsidRPr="005F78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>, предоставляющегомуниципальную гарантию;</w:t>
      </w:r>
    </w:p>
    <w:p w:rsidR="00B4579B" w:rsidRPr="005F78DF" w:rsidRDefault="00B4579B" w:rsidP="00B4579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5531"/>
      <w:bookmarkEnd w:id="3"/>
      <w:r w:rsidRPr="005F78DF">
        <w:rPr>
          <w:rFonts w:ascii="Arial" w:eastAsia="Times New Roman" w:hAnsi="Arial" w:cs="Arial"/>
          <w:sz w:val="24"/>
          <w:szCs w:val="24"/>
          <w:lang w:eastAsia="ru-RU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970FF6" w:rsidRPr="005F78DF" w:rsidRDefault="00970FF6" w:rsidP="00B4579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8DF">
        <w:rPr>
          <w:rFonts w:ascii="Arial" w:eastAsia="Times New Roman" w:hAnsi="Arial" w:cs="Arial"/>
          <w:sz w:val="24"/>
          <w:szCs w:val="24"/>
          <w:lang w:eastAsia="ru-RU"/>
        </w:rPr>
        <w:t>1.5. часть 3 статьи 28 изложить в следующей редакции:</w:t>
      </w:r>
    </w:p>
    <w:p w:rsidR="00970FF6" w:rsidRPr="005F78DF" w:rsidRDefault="00970FF6" w:rsidP="00351302">
      <w:pPr>
        <w:spacing w:after="0" w:line="240" w:lineRule="auto"/>
        <w:ind w:firstLine="540"/>
        <w:jc w:val="both"/>
        <w:rPr>
          <w:rStyle w:val="blk"/>
          <w:rFonts w:ascii="Arial" w:hAnsi="Arial" w:cs="Arial"/>
          <w:sz w:val="24"/>
          <w:szCs w:val="24"/>
        </w:rPr>
      </w:pPr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«3. </w:t>
      </w:r>
      <w:r w:rsidR="00351302" w:rsidRPr="005F78DF">
        <w:rPr>
          <w:rStyle w:val="blk"/>
          <w:rFonts w:ascii="Arial" w:hAnsi="Arial" w:cs="Arial"/>
          <w:sz w:val="24"/>
          <w:szCs w:val="24"/>
        </w:rPr>
        <w:t>Оценка рыночной стоимости и ликвидности передаваемого в залог имущества, надежности банковской гарантии, поручительства осуществляется</w:t>
      </w:r>
      <w:r w:rsidRPr="005F78DF">
        <w:rPr>
          <w:rStyle w:val="blk"/>
          <w:rFonts w:ascii="Arial" w:hAnsi="Arial" w:cs="Arial"/>
          <w:sz w:val="24"/>
          <w:szCs w:val="24"/>
        </w:rPr>
        <w:t xml:space="preserve">в соответствии с </w:t>
      </w:r>
      <w:hyperlink r:id="rId7" w:anchor="dst100054" w:history="1">
        <w:r w:rsidRPr="005F78D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5F78DF">
        <w:rPr>
          <w:rStyle w:val="blk"/>
          <w:rFonts w:ascii="Arial" w:hAnsi="Arial" w:cs="Arial"/>
          <w:sz w:val="24"/>
          <w:szCs w:val="24"/>
        </w:rPr>
        <w:t xml:space="preserve">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</w:t>
      </w:r>
      <w:r w:rsidRPr="005F78DF">
        <w:rPr>
          <w:rStyle w:val="blk"/>
          <w:rFonts w:ascii="Arial" w:hAnsi="Arial" w:cs="Arial"/>
          <w:sz w:val="24"/>
          <w:szCs w:val="24"/>
        </w:rPr>
        <w:lastRenderedPageBreak/>
        <w:t>предоставляющему бюджетный кредит, не допускается.</w:t>
      </w:r>
      <w:r w:rsidR="00351302" w:rsidRPr="005F78DF">
        <w:rPr>
          <w:rStyle w:val="blk"/>
          <w:rFonts w:ascii="Arial" w:hAnsi="Arial" w:cs="Arial"/>
          <w:sz w:val="24"/>
          <w:szCs w:val="24"/>
        </w:rPr>
        <w:t xml:space="preserve"> Оценка надежности </w:t>
      </w:r>
      <w:proofErr w:type="gramStart"/>
      <w:r w:rsidR="00351302" w:rsidRPr="005F78DF">
        <w:rPr>
          <w:rStyle w:val="blk"/>
          <w:rFonts w:ascii="Arial" w:hAnsi="Arial" w:cs="Arial"/>
          <w:sz w:val="24"/>
          <w:szCs w:val="24"/>
        </w:rPr>
        <w:t>банковский</w:t>
      </w:r>
      <w:proofErr w:type="gramEnd"/>
      <w:r w:rsidR="00351302" w:rsidRPr="005F78DF">
        <w:rPr>
          <w:rStyle w:val="blk"/>
          <w:rFonts w:ascii="Arial" w:hAnsi="Arial" w:cs="Arial"/>
          <w:sz w:val="24"/>
          <w:szCs w:val="24"/>
        </w:rPr>
        <w:t xml:space="preserve"> гарантии, поручительства осуществляется в соответствии с актами местной администрации финансовым органом муниципального района или по их поручению уполномоченным лицом. </w:t>
      </w:r>
    </w:p>
    <w:p w:rsidR="006D6221" w:rsidRPr="005F78DF" w:rsidRDefault="006D6221" w:rsidP="00351302">
      <w:pPr>
        <w:spacing w:after="0" w:line="240" w:lineRule="auto"/>
        <w:ind w:firstLine="540"/>
        <w:jc w:val="both"/>
        <w:rPr>
          <w:rStyle w:val="blk"/>
          <w:rFonts w:ascii="Arial" w:hAnsi="Arial" w:cs="Arial"/>
          <w:sz w:val="24"/>
          <w:szCs w:val="24"/>
        </w:rPr>
      </w:pPr>
      <w:r w:rsidRPr="005F78DF">
        <w:rPr>
          <w:rStyle w:val="blk"/>
          <w:rFonts w:ascii="Arial" w:hAnsi="Arial" w:cs="Arial"/>
          <w:sz w:val="24"/>
          <w:szCs w:val="24"/>
        </w:rPr>
        <w:t xml:space="preserve">1.6. </w:t>
      </w:r>
      <w:r w:rsidR="001C6A45" w:rsidRPr="005F78DF">
        <w:rPr>
          <w:rStyle w:val="blk"/>
          <w:rFonts w:ascii="Arial" w:hAnsi="Arial" w:cs="Arial"/>
          <w:sz w:val="24"/>
          <w:szCs w:val="24"/>
        </w:rPr>
        <w:t xml:space="preserve">абзац 1 </w:t>
      </w:r>
      <w:r w:rsidRPr="005F78DF">
        <w:rPr>
          <w:rStyle w:val="blk"/>
          <w:rFonts w:ascii="Arial" w:hAnsi="Arial" w:cs="Arial"/>
          <w:sz w:val="24"/>
          <w:szCs w:val="24"/>
        </w:rPr>
        <w:t>стать</w:t>
      </w:r>
      <w:r w:rsidR="001C6A45" w:rsidRPr="005F78DF">
        <w:rPr>
          <w:rStyle w:val="blk"/>
          <w:rFonts w:ascii="Arial" w:hAnsi="Arial" w:cs="Arial"/>
          <w:sz w:val="24"/>
          <w:szCs w:val="24"/>
        </w:rPr>
        <w:t>и</w:t>
      </w:r>
      <w:r w:rsidRPr="005F78DF">
        <w:rPr>
          <w:rStyle w:val="blk"/>
          <w:rFonts w:ascii="Arial" w:hAnsi="Arial" w:cs="Arial"/>
          <w:sz w:val="24"/>
          <w:szCs w:val="24"/>
        </w:rPr>
        <w:t xml:space="preserve"> 39 изложить в следующей редакции: </w:t>
      </w:r>
    </w:p>
    <w:p w:rsidR="001C6A45" w:rsidRPr="005F78DF" w:rsidRDefault="0065782A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8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C6A45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проектом решения о бюджете в 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</w:t>
      </w:r>
      <w:r w:rsidR="001C6A45" w:rsidRPr="005F78DF">
        <w:rPr>
          <w:rFonts w:ascii="Arial" w:eastAsia="Times New Roman" w:hAnsi="Arial" w:cs="Arial"/>
          <w:sz w:val="24"/>
          <w:szCs w:val="24"/>
          <w:lang w:eastAsia="ru-RU"/>
        </w:rPr>
        <w:t>представляются: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3561"/>
      <w:bookmarkEnd w:id="4"/>
      <w:r w:rsidRPr="005F78DF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бюджетной, налоговой политики</w:t>
      </w:r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2699"/>
      <w:bookmarkEnd w:id="5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и за истекший период текущего финансового года и ожидаемые итоги социально-экономического развития </w:t>
      </w:r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за текущий финансовый год;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2700"/>
      <w:bookmarkEnd w:id="6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социально-экономического развития </w:t>
      </w:r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3302"/>
      <w:bookmarkEnd w:id="7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9B4A44" w:rsidRPr="005F78DF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  <w:r w:rsidRPr="005F78DF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 либо утвержденный среднесрочный финансовый план;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2702"/>
      <w:bookmarkEnd w:id="8"/>
      <w:r w:rsidRPr="005F78DF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к проекту бюджета;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2703"/>
      <w:bookmarkEnd w:id="9"/>
      <w:r w:rsidRPr="005F78DF">
        <w:rPr>
          <w:rFonts w:ascii="Arial" w:eastAsia="Times New Roman" w:hAnsi="Arial" w:cs="Arial"/>
          <w:sz w:val="24"/>
          <w:szCs w:val="24"/>
          <w:lang w:eastAsia="ru-RU"/>
        </w:rPr>
        <w:t>методики (проекты методик) и расчеты распределения межбюджетных трансфертов;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5419"/>
      <w:bookmarkEnd w:id="10"/>
      <w:r w:rsidRPr="005F78DF">
        <w:rPr>
          <w:rFonts w:ascii="Arial" w:eastAsia="Times New Roman" w:hAnsi="Arial" w:cs="Arial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3303"/>
      <w:bookmarkStart w:id="12" w:name="dst102709"/>
      <w:bookmarkEnd w:id="11"/>
      <w:bookmarkEnd w:id="12"/>
      <w:r w:rsidRPr="005F78DF">
        <w:rPr>
          <w:rFonts w:ascii="Arial" w:eastAsia="Times New Roman" w:hAnsi="Arial" w:cs="Arial"/>
          <w:sz w:val="24"/>
          <w:szCs w:val="24"/>
          <w:lang w:eastAsia="ru-RU"/>
        </w:rPr>
        <w:t>оценка ожидаемого исполнения бюджета на текущий финансовый год;</w:t>
      </w:r>
    </w:p>
    <w:p w:rsidR="001C6A45" w:rsidRPr="005F78DF" w:rsidRDefault="0065782A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2710"/>
      <w:bookmarkEnd w:id="13"/>
      <w:r w:rsidRPr="005F78DF">
        <w:rPr>
          <w:rFonts w:ascii="Arial" w:eastAsia="Times New Roman" w:hAnsi="Arial" w:cs="Arial"/>
          <w:sz w:val="24"/>
          <w:szCs w:val="24"/>
          <w:lang w:eastAsia="ru-RU"/>
        </w:rPr>
        <w:t>проекты законов о бюджетах государственных</w:t>
      </w:r>
      <w:r w:rsidR="001C6A45"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внебюджетных фондов;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3651"/>
      <w:bookmarkEnd w:id="14"/>
      <w:r w:rsidRPr="005F78DF">
        <w:rPr>
          <w:rFonts w:ascii="Arial" w:eastAsia="Times New Roman" w:hAnsi="Arial" w:cs="Arial"/>
          <w:sz w:val="24"/>
          <w:szCs w:val="24"/>
          <w:lang w:eastAsia="ru-RU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4290"/>
      <w:bookmarkEnd w:id="15"/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реестры </w:t>
      </w:r>
      <w:proofErr w:type="gramStart"/>
      <w:r w:rsidRPr="005F78DF">
        <w:rPr>
          <w:rFonts w:ascii="Arial" w:eastAsia="Times New Roman" w:hAnsi="Arial" w:cs="Arial"/>
          <w:sz w:val="24"/>
          <w:szCs w:val="24"/>
          <w:lang w:eastAsia="ru-RU"/>
        </w:rPr>
        <w:t>источников доходов бюджетов бюджетной системы Российской Федерации</w:t>
      </w:r>
      <w:proofErr w:type="gramEnd"/>
      <w:r w:rsidRPr="005F78D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2712"/>
      <w:bookmarkEnd w:id="16"/>
      <w:r w:rsidRPr="005F78DF">
        <w:rPr>
          <w:rFonts w:ascii="Arial" w:eastAsia="Times New Roman" w:hAnsi="Arial" w:cs="Arial"/>
          <w:sz w:val="24"/>
          <w:szCs w:val="24"/>
          <w:lang w:eastAsia="ru-RU"/>
        </w:rPr>
        <w:t>иные документы и материалы</w:t>
      </w:r>
      <w:proofErr w:type="gramStart"/>
      <w:r w:rsidRPr="005F78D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5782A" w:rsidRPr="005F78DF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65782A" w:rsidRPr="005F78DF" w:rsidRDefault="0065782A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8DF">
        <w:rPr>
          <w:rFonts w:ascii="Arial" w:eastAsia="Times New Roman" w:hAnsi="Arial" w:cs="Arial"/>
          <w:sz w:val="24"/>
          <w:szCs w:val="24"/>
          <w:lang w:eastAsia="ru-RU"/>
        </w:rPr>
        <w:t>1.7. часть 1 статьи 60 изложить в следующей редакции:</w:t>
      </w:r>
    </w:p>
    <w:p w:rsidR="0065782A" w:rsidRPr="005F78DF" w:rsidRDefault="0065782A" w:rsidP="001C6A4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8DF"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 w:rsidR="0092289C" w:rsidRPr="005F78D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2289C" w:rsidRPr="005F78DF">
        <w:rPr>
          <w:rStyle w:val="blk"/>
          <w:rFonts w:ascii="Arial" w:hAnsi="Arial" w:cs="Arial"/>
          <w:sz w:val="24"/>
          <w:szCs w:val="24"/>
        </w:rPr>
        <w:t xml:space="preserve"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 </w:t>
      </w:r>
      <w:proofErr w:type="spellStart"/>
      <w:r w:rsidR="009B4A44" w:rsidRPr="005F78DF">
        <w:rPr>
          <w:rStyle w:val="blk"/>
          <w:rFonts w:ascii="Arial" w:hAnsi="Arial" w:cs="Arial"/>
          <w:sz w:val="24"/>
          <w:szCs w:val="24"/>
        </w:rPr>
        <w:t>Баймурзинский</w:t>
      </w:r>
      <w:proofErr w:type="spellEnd"/>
      <w:r w:rsidR="0092289C" w:rsidRPr="005F78DF">
        <w:rPr>
          <w:rStyle w:val="blk"/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Башкортостан, а также соблюдения условий муниципальных контрактов, договоров (соглашений) о предоставлении средств из бюджета.».</w:t>
      </w:r>
      <w:proofErr w:type="gramEnd"/>
    </w:p>
    <w:p w:rsidR="001C6A45" w:rsidRPr="005F78DF" w:rsidRDefault="001C6A45" w:rsidP="001C6A45">
      <w:pPr>
        <w:spacing w:after="0" w:line="240" w:lineRule="auto"/>
        <w:ind w:firstLine="540"/>
        <w:jc w:val="both"/>
        <w:rPr>
          <w:rStyle w:val="blk"/>
          <w:rFonts w:ascii="Arial" w:hAnsi="Arial" w:cs="Arial"/>
          <w:sz w:val="24"/>
          <w:szCs w:val="24"/>
        </w:rPr>
      </w:pPr>
    </w:p>
    <w:p w:rsidR="00566337" w:rsidRPr="005F78DF" w:rsidRDefault="00566337" w:rsidP="001C6A45">
      <w:pPr>
        <w:spacing w:after="0" w:line="240" w:lineRule="auto"/>
        <w:ind w:firstLine="540"/>
        <w:jc w:val="both"/>
        <w:rPr>
          <w:rStyle w:val="blk"/>
          <w:rFonts w:ascii="Arial" w:hAnsi="Arial" w:cs="Arial"/>
          <w:sz w:val="24"/>
          <w:szCs w:val="24"/>
        </w:rPr>
      </w:pPr>
    </w:p>
    <w:p w:rsidR="00BE3A8A" w:rsidRPr="005F78DF" w:rsidRDefault="00BE3A8A" w:rsidP="00BE3A8A">
      <w:pPr>
        <w:spacing w:after="0" w:line="240" w:lineRule="auto"/>
        <w:rPr>
          <w:rStyle w:val="blk"/>
          <w:rFonts w:ascii="Arial" w:hAnsi="Arial" w:cs="Arial"/>
          <w:sz w:val="24"/>
          <w:szCs w:val="24"/>
        </w:rPr>
      </w:pPr>
    </w:p>
    <w:p w:rsidR="00BE3A8A" w:rsidRPr="005F78DF" w:rsidRDefault="00BE3A8A" w:rsidP="00BE3A8A">
      <w:pPr>
        <w:spacing w:after="0" w:line="240" w:lineRule="auto"/>
        <w:rPr>
          <w:rStyle w:val="blk"/>
          <w:rFonts w:ascii="Arial" w:hAnsi="Arial" w:cs="Arial"/>
          <w:sz w:val="24"/>
          <w:szCs w:val="24"/>
        </w:rPr>
      </w:pPr>
    </w:p>
    <w:p w:rsidR="005F78DF" w:rsidRPr="005F78DF" w:rsidRDefault="00566337" w:rsidP="005F78DF">
      <w:pPr>
        <w:spacing w:after="0" w:line="240" w:lineRule="auto"/>
        <w:jc w:val="right"/>
        <w:rPr>
          <w:rStyle w:val="blk"/>
          <w:rFonts w:ascii="Arial" w:hAnsi="Arial" w:cs="Arial"/>
          <w:sz w:val="24"/>
          <w:szCs w:val="24"/>
        </w:rPr>
      </w:pPr>
      <w:r w:rsidRPr="005F78DF">
        <w:rPr>
          <w:rStyle w:val="blk"/>
          <w:rFonts w:ascii="Arial" w:hAnsi="Arial" w:cs="Arial"/>
          <w:sz w:val="24"/>
          <w:szCs w:val="24"/>
        </w:rPr>
        <w:t xml:space="preserve">Глава сельского поселения </w:t>
      </w:r>
      <w:r w:rsidRPr="005F78DF">
        <w:rPr>
          <w:rStyle w:val="blk"/>
          <w:rFonts w:ascii="Arial" w:hAnsi="Arial" w:cs="Arial"/>
          <w:sz w:val="24"/>
          <w:szCs w:val="24"/>
        </w:rPr>
        <w:tab/>
      </w:r>
      <w:r w:rsidR="00BE3A8A" w:rsidRPr="005F78DF">
        <w:rPr>
          <w:rStyle w:val="blk"/>
          <w:rFonts w:ascii="Arial" w:hAnsi="Arial" w:cs="Arial"/>
          <w:sz w:val="24"/>
          <w:szCs w:val="24"/>
        </w:rPr>
        <w:t xml:space="preserve">      </w:t>
      </w:r>
    </w:p>
    <w:p w:rsidR="00566337" w:rsidRPr="005F78DF" w:rsidRDefault="00BE3A8A" w:rsidP="005F78DF">
      <w:pPr>
        <w:spacing w:after="0" w:line="240" w:lineRule="auto"/>
        <w:jc w:val="right"/>
        <w:rPr>
          <w:rStyle w:val="blk"/>
          <w:rFonts w:ascii="Arial" w:hAnsi="Arial" w:cs="Arial"/>
          <w:sz w:val="24"/>
          <w:szCs w:val="24"/>
        </w:rPr>
      </w:pPr>
      <w:r w:rsidRPr="005F78DF">
        <w:rPr>
          <w:rStyle w:val="blk"/>
          <w:rFonts w:ascii="Arial" w:hAnsi="Arial" w:cs="Arial"/>
          <w:sz w:val="24"/>
          <w:szCs w:val="24"/>
        </w:rPr>
        <w:t xml:space="preserve">       А</w:t>
      </w:r>
      <w:r w:rsidR="009B4A44" w:rsidRPr="005F78DF">
        <w:rPr>
          <w:rStyle w:val="blk"/>
          <w:rFonts w:ascii="Arial" w:hAnsi="Arial" w:cs="Arial"/>
          <w:sz w:val="24"/>
          <w:szCs w:val="24"/>
        </w:rPr>
        <w:t xml:space="preserve">.М. </w:t>
      </w:r>
      <w:proofErr w:type="spellStart"/>
      <w:r w:rsidR="009B4A44" w:rsidRPr="005F78DF">
        <w:rPr>
          <w:rStyle w:val="blk"/>
          <w:rFonts w:ascii="Arial" w:hAnsi="Arial" w:cs="Arial"/>
          <w:sz w:val="24"/>
          <w:szCs w:val="24"/>
        </w:rPr>
        <w:t>Ильтубаев</w:t>
      </w:r>
      <w:proofErr w:type="spellEnd"/>
    </w:p>
    <w:p w:rsidR="006D6221" w:rsidRPr="005F78DF" w:rsidRDefault="006D6221" w:rsidP="009B4A44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B4579B" w:rsidRPr="005F78DF" w:rsidRDefault="00B4579B" w:rsidP="00B4579B">
      <w:pPr>
        <w:pStyle w:val="a3"/>
        <w:ind w:firstLine="567"/>
        <w:jc w:val="both"/>
        <w:rPr>
          <w:rFonts w:ascii="Arial" w:hAnsi="Arial" w:cs="Arial"/>
        </w:rPr>
      </w:pPr>
    </w:p>
    <w:p w:rsidR="0047141B" w:rsidRPr="005F78DF" w:rsidRDefault="0047141B" w:rsidP="0047141B">
      <w:pPr>
        <w:pStyle w:val="a3"/>
        <w:spacing w:before="0" w:beforeAutospacing="0" w:after="0" w:afterAutospacing="0" w:line="720" w:lineRule="auto"/>
        <w:ind w:firstLine="567"/>
        <w:jc w:val="both"/>
        <w:rPr>
          <w:rFonts w:ascii="Arial" w:hAnsi="Arial" w:cs="Arial"/>
        </w:rPr>
      </w:pPr>
    </w:p>
    <w:p w:rsidR="002B2DC1" w:rsidRPr="005F78DF" w:rsidRDefault="002B2DC1" w:rsidP="007617E2">
      <w:pPr>
        <w:pStyle w:val="a3"/>
        <w:ind w:firstLine="567"/>
        <w:jc w:val="both"/>
        <w:rPr>
          <w:rFonts w:ascii="Arial" w:hAnsi="Arial" w:cs="Arial"/>
        </w:rPr>
      </w:pPr>
    </w:p>
    <w:p w:rsidR="002C78AD" w:rsidRPr="005F78DF" w:rsidRDefault="002C78AD" w:rsidP="002C78AD">
      <w:pPr>
        <w:jc w:val="both"/>
        <w:rPr>
          <w:rFonts w:ascii="Arial" w:hAnsi="Arial" w:cs="Arial"/>
          <w:b/>
          <w:sz w:val="24"/>
          <w:szCs w:val="24"/>
        </w:rPr>
      </w:pPr>
    </w:p>
    <w:sectPr w:rsidR="002C78AD" w:rsidRPr="005F78DF" w:rsidSect="0059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2DB8"/>
    <w:rsid w:val="00170BB5"/>
    <w:rsid w:val="0017613B"/>
    <w:rsid w:val="001C6A45"/>
    <w:rsid w:val="001D7625"/>
    <w:rsid w:val="002B2DC1"/>
    <w:rsid w:val="002C78AD"/>
    <w:rsid w:val="002F5950"/>
    <w:rsid w:val="00351302"/>
    <w:rsid w:val="0047141B"/>
    <w:rsid w:val="00480A96"/>
    <w:rsid w:val="00566337"/>
    <w:rsid w:val="0059468C"/>
    <w:rsid w:val="005F78DF"/>
    <w:rsid w:val="0065782A"/>
    <w:rsid w:val="00674EAF"/>
    <w:rsid w:val="006D6221"/>
    <w:rsid w:val="007617E2"/>
    <w:rsid w:val="008B35C6"/>
    <w:rsid w:val="008F2851"/>
    <w:rsid w:val="0092289C"/>
    <w:rsid w:val="009612AF"/>
    <w:rsid w:val="00970FF6"/>
    <w:rsid w:val="00995AFE"/>
    <w:rsid w:val="009B4A44"/>
    <w:rsid w:val="00A94BEB"/>
    <w:rsid w:val="00AB3900"/>
    <w:rsid w:val="00B4579B"/>
    <w:rsid w:val="00BB0411"/>
    <w:rsid w:val="00BE3A8A"/>
    <w:rsid w:val="00C12DB8"/>
    <w:rsid w:val="00CD2989"/>
    <w:rsid w:val="00D4328C"/>
    <w:rsid w:val="00DA2B7D"/>
    <w:rsid w:val="00DA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0A96"/>
  </w:style>
  <w:style w:type="character" w:styleId="a4">
    <w:name w:val="Hyperlink"/>
    <w:basedOn w:val="a0"/>
    <w:uiPriority w:val="99"/>
    <w:semiHidden/>
    <w:unhideWhenUsed/>
    <w:rsid w:val="00170BB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612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12AF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E3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3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0A96"/>
  </w:style>
  <w:style w:type="character" w:styleId="a4">
    <w:name w:val="Hyperlink"/>
    <w:basedOn w:val="a0"/>
    <w:uiPriority w:val="99"/>
    <w:semiHidden/>
    <w:unhideWhenUsed/>
    <w:rsid w:val="00170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8008/f056f7155b41b43328002dff5d681e43f4e4f9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25/dc3fb9306f7d7dee15b213cb51ab54c40fbac82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27958/e5838fc5afe97104d4f1feaa0647d81614dccce3/" TargetMode="External"/><Relationship Id="rId4" Type="http://schemas.openxmlformats.org/officeDocument/2006/relationships/hyperlink" Target="http://www.consultant.ru/document/cons_doc_LAW_327958/2a2fd8efeffb727e38658d8fcbfc12849b35273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2020-05-18T06:47:00Z</cp:lastPrinted>
  <dcterms:created xsi:type="dcterms:W3CDTF">2020-04-08T11:13:00Z</dcterms:created>
  <dcterms:modified xsi:type="dcterms:W3CDTF">2020-05-22T07:13:00Z</dcterms:modified>
</cp:coreProperties>
</file>