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F81464" w:rsidTr="00CA21C1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1464" w:rsidRDefault="00F81464" w:rsidP="00CA21C1">
            <w:pPr>
              <w:pStyle w:val="a5"/>
              <w:rPr>
                <w:b/>
                <w:sz w:val="22"/>
              </w:rPr>
            </w:pPr>
            <w:r w:rsidRPr="00A0337D">
              <w:rPr>
                <w:sz w:val="22"/>
              </w:rPr>
              <w:t xml:space="preserve">Башкортостан Республикаһының </w:t>
            </w:r>
          </w:p>
          <w:p w:rsidR="00F81464" w:rsidRDefault="00F81464" w:rsidP="00CA21C1">
            <w:pPr>
              <w:pStyle w:val="a5"/>
              <w:rPr>
                <w:b/>
                <w:sz w:val="22"/>
              </w:rPr>
            </w:pPr>
            <w:proofErr w:type="spellStart"/>
            <w:r w:rsidRPr="00A0337D">
              <w:rPr>
                <w:sz w:val="22"/>
              </w:rPr>
              <w:t>Мишкэ</w:t>
            </w:r>
            <w:proofErr w:type="spellEnd"/>
            <w:r w:rsidRPr="00A0337D">
              <w:rPr>
                <w:sz w:val="22"/>
              </w:rPr>
              <w:t xml:space="preserve"> районы </w:t>
            </w:r>
            <w:proofErr w:type="spellStart"/>
            <w:r w:rsidRPr="00A0337D">
              <w:rPr>
                <w:sz w:val="22"/>
              </w:rPr>
              <w:t>муниципаль</w:t>
            </w:r>
            <w:proofErr w:type="spellEnd"/>
          </w:p>
          <w:p w:rsidR="00F81464" w:rsidRPr="00A0337D" w:rsidRDefault="00F81464" w:rsidP="00CA21C1">
            <w:pPr>
              <w:pStyle w:val="a5"/>
              <w:rPr>
                <w:sz w:val="22"/>
              </w:rPr>
            </w:pPr>
            <w:r w:rsidRPr="00A0337D">
              <w:rPr>
                <w:sz w:val="22"/>
              </w:rPr>
              <w:t xml:space="preserve"> районының Баймырза </w:t>
            </w:r>
          </w:p>
          <w:p w:rsidR="00F81464" w:rsidRPr="00A0337D" w:rsidRDefault="00F81464" w:rsidP="00CA21C1">
            <w:pPr>
              <w:pStyle w:val="a5"/>
              <w:rPr>
                <w:sz w:val="22"/>
              </w:rPr>
            </w:pPr>
            <w:r w:rsidRPr="00A0337D">
              <w:rPr>
                <w:sz w:val="22"/>
              </w:rPr>
              <w:t xml:space="preserve"> </w:t>
            </w:r>
            <w:proofErr w:type="spellStart"/>
            <w:r w:rsidRPr="00A0337D">
              <w:rPr>
                <w:sz w:val="22"/>
              </w:rPr>
              <w:t>ауыл</w:t>
            </w:r>
            <w:proofErr w:type="spellEnd"/>
            <w:r w:rsidRPr="00A0337D">
              <w:rPr>
                <w:sz w:val="22"/>
              </w:rPr>
              <w:t xml:space="preserve"> советы </w:t>
            </w:r>
          </w:p>
          <w:p w:rsidR="00F81464" w:rsidRPr="00A0337D" w:rsidRDefault="00F81464" w:rsidP="00CA21C1">
            <w:pPr>
              <w:pStyle w:val="a5"/>
              <w:rPr>
                <w:sz w:val="22"/>
              </w:rPr>
            </w:pPr>
            <w:proofErr w:type="spellStart"/>
            <w:r w:rsidRPr="00A0337D">
              <w:rPr>
                <w:sz w:val="22"/>
              </w:rPr>
              <w:t>ауыл</w:t>
            </w:r>
            <w:proofErr w:type="spellEnd"/>
            <w:r w:rsidRPr="00A0337D">
              <w:rPr>
                <w:sz w:val="22"/>
              </w:rPr>
              <w:t xml:space="preserve"> билә</w:t>
            </w:r>
            <w:proofErr w:type="gramStart"/>
            <w:r w:rsidRPr="00A0337D">
              <w:rPr>
                <w:sz w:val="22"/>
              </w:rPr>
              <w:t>м</w:t>
            </w:r>
            <w:proofErr w:type="gramEnd"/>
            <w:r w:rsidRPr="00A0337D">
              <w:rPr>
                <w:sz w:val="22"/>
              </w:rPr>
              <w:t>әһе Советы</w:t>
            </w:r>
          </w:p>
          <w:p w:rsidR="00F81464" w:rsidRPr="00A0337D" w:rsidRDefault="00F81464" w:rsidP="00CA21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F81464" w:rsidRPr="00A0337D" w:rsidRDefault="00F81464" w:rsidP="00CA21C1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81464" w:rsidRPr="00A0337D" w:rsidRDefault="00F81464" w:rsidP="00CA21C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A033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9500" cy="1206500"/>
                  <wp:effectExtent l="19050" t="0" r="635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1464" w:rsidRDefault="00F81464" w:rsidP="00CA21C1">
            <w:pPr>
              <w:pStyle w:val="a5"/>
              <w:rPr>
                <w:b/>
                <w:sz w:val="22"/>
              </w:rPr>
            </w:pPr>
            <w:r w:rsidRPr="00A0337D">
              <w:rPr>
                <w:sz w:val="22"/>
              </w:rPr>
              <w:t xml:space="preserve">Совет сельского поселения </w:t>
            </w:r>
            <w:proofErr w:type="spellStart"/>
            <w:r w:rsidRPr="00A0337D">
              <w:rPr>
                <w:sz w:val="22"/>
              </w:rPr>
              <w:t>Баймурзинский</w:t>
            </w:r>
            <w:proofErr w:type="spellEnd"/>
            <w:r w:rsidRPr="00A0337D">
              <w:rPr>
                <w:sz w:val="22"/>
              </w:rPr>
              <w:t xml:space="preserve"> сельсовет муниципального района </w:t>
            </w:r>
          </w:p>
          <w:p w:rsidR="00F81464" w:rsidRPr="00A0337D" w:rsidRDefault="00F81464" w:rsidP="00CA21C1">
            <w:pPr>
              <w:pStyle w:val="a5"/>
              <w:rPr>
                <w:sz w:val="22"/>
              </w:rPr>
            </w:pPr>
            <w:proofErr w:type="spellStart"/>
            <w:r w:rsidRPr="00A0337D">
              <w:rPr>
                <w:sz w:val="22"/>
              </w:rPr>
              <w:t>Мишкинский</w:t>
            </w:r>
            <w:proofErr w:type="spellEnd"/>
            <w:r w:rsidRPr="00A0337D">
              <w:rPr>
                <w:sz w:val="22"/>
              </w:rPr>
              <w:t xml:space="preserve"> район</w:t>
            </w:r>
          </w:p>
          <w:p w:rsidR="00F81464" w:rsidRPr="00A0337D" w:rsidRDefault="00F81464" w:rsidP="00CA21C1">
            <w:pPr>
              <w:pStyle w:val="a5"/>
              <w:rPr>
                <w:sz w:val="22"/>
              </w:rPr>
            </w:pPr>
            <w:r w:rsidRPr="00A0337D">
              <w:rPr>
                <w:sz w:val="22"/>
              </w:rPr>
              <w:t xml:space="preserve"> Республики Башкортостан </w:t>
            </w:r>
          </w:p>
          <w:p w:rsidR="00F81464" w:rsidRPr="00A0337D" w:rsidRDefault="00F81464" w:rsidP="00CA21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F81464" w:rsidRPr="00A0337D" w:rsidRDefault="00F81464" w:rsidP="00CA21C1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F81464" w:rsidRDefault="00F81464" w:rsidP="00F8146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1464" w:rsidRDefault="00F81464" w:rsidP="00F8146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КАРАР                                                                   РЕШЕНИЕ</w:t>
      </w:r>
    </w:p>
    <w:p w:rsidR="00F81464" w:rsidRDefault="00F81464" w:rsidP="00F81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64" w:rsidRDefault="00F81464" w:rsidP="00F8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февраль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0C79E6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01  февраля 2017 года</w:t>
      </w:r>
    </w:p>
    <w:p w:rsidR="00115CBC" w:rsidRDefault="00115CBC" w:rsidP="00115CBC">
      <w:pPr>
        <w:pStyle w:val="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15CBC" w:rsidRPr="00115CBC" w:rsidRDefault="00BF222D" w:rsidP="00115CBC">
      <w:pPr>
        <w:pStyle w:val="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15CBC" w:rsidRPr="00115CB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проектов, а также принятых   </w:t>
      </w:r>
    </w:p>
    <w:p w:rsidR="00BF222D" w:rsidRDefault="00115CBC" w:rsidP="00115CBC">
      <w:pPr>
        <w:pStyle w:val="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BC">
        <w:rPr>
          <w:rFonts w:ascii="Times New Roman" w:hAnsi="Times New Roman" w:cs="Times New Roman"/>
          <w:b/>
          <w:sz w:val="28"/>
          <w:szCs w:val="28"/>
        </w:rPr>
        <w:t xml:space="preserve">  нормативных правовых актов органами местного самоуправления </w:t>
      </w:r>
      <w:r w:rsidR="00BF22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5CBC" w:rsidRDefault="00BF222D" w:rsidP="00115CBC">
      <w:pPr>
        <w:pStyle w:val="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15CBC" w:rsidRPr="00115CBC">
        <w:rPr>
          <w:rFonts w:ascii="Times New Roman" w:hAnsi="Times New Roman" w:cs="Times New Roman"/>
          <w:b/>
          <w:sz w:val="28"/>
          <w:szCs w:val="28"/>
        </w:rPr>
        <w:t xml:space="preserve">Сельского        поселения </w:t>
      </w:r>
      <w:proofErr w:type="spellStart"/>
      <w:r w:rsidR="00A06E3B">
        <w:rPr>
          <w:rFonts w:ascii="Times New Roman" w:hAnsi="Times New Roman" w:cs="Times New Roman"/>
          <w:b/>
          <w:sz w:val="28"/>
          <w:szCs w:val="28"/>
        </w:rPr>
        <w:t>Баймурзинский</w:t>
      </w:r>
      <w:proofErr w:type="spellEnd"/>
      <w:r w:rsidR="00115CBC" w:rsidRPr="00115CB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  <w:r w:rsidR="008E3234">
        <w:rPr>
          <w:rFonts w:ascii="Times New Roman" w:hAnsi="Times New Roman" w:cs="Times New Roman"/>
          <w:b/>
          <w:sz w:val="28"/>
          <w:szCs w:val="28"/>
        </w:rPr>
        <w:t>рай</w:t>
      </w:r>
      <w:r w:rsidR="00115CBC" w:rsidRPr="00115CBC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06E3B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="00115CBC" w:rsidRPr="00115CBC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в прокуратуру </w:t>
      </w:r>
      <w:proofErr w:type="spellStart"/>
      <w:r w:rsidR="00A06E3B">
        <w:rPr>
          <w:rFonts w:ascii="Times New Roman" w:hAnsi="Times New Roman" w:cs="Times New Roman"/>
          <w:b/>
          <w:sz w:val="28"/>
          <w:szCs w:val="28"/>
        </w:rPr>
        <w:t>Мишкинского</w:t>
      </w:r>
      <w:proofErr w:type="spellEnd"/>
      <w:r w:rsidR="00115CBC" w:rsidRPr="00115CBC">
        <w:rPr>
          <w:rFonts w:ascii="Times New Roman" w:hAnsi="Times New Roman" w:cs="Times New Roman"/>
          <w:b/>
          <w:sz w:val="28"/>
          <w:szCs w:val="28"/>
        </w:rPr>
        <w:t xml:space="preserve"> района для их правовой оценки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222D" w:rsidRDefault="00BF222D" w:rsidP="00115CBC">
      <w:pPr>
        <w:pStyle w:val="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5F6" w:rsidRDefault="00BF222D" w:rsidP="00E37404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435F6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</w:t>
      </w:r>
      <w:r>
        <w:rPr>
          <w:rFonts w:ascii="Times New Roman" w:hAnsi="Times New Roman" w:cs="Times New Roman"/>
          <w:sz w:val="28"/>
          <w:szCs w:val="28"/>
        </w:rPr>
        <w:t>2003 года</w:t>
      </w:r>
      <w:r w:rsidR="00115CBC">
        <w:rPr>
          <w:rFonts w:ascii="Times New Roman" w:hAnsi="Times New Roman" w:cs="Times New Roman"/>
          <w:sz w:val="28"/>
          <w:szCs w:val="28"/>
        </w:rPr>
        <w:t xml:space="preserve"> </w:t>
      </w:r>
      <w:r w:rsidR="007435F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A06E3B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A06E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345D">
        <w:rPr>
          <w:rFonts w:ascii="Times New Roman" w:hAnsi="Times New Roman" w:cs="Times New Roman"/>
          <w:sz w:val="28"/>
          <w:szCs w:val="28"/>
        </w:rPr>
        <w:t xml:space="preserve"> </w:t>
      </w:r>
      <w:r w:rsidR="007435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A345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7435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345D">
        <w:rPr>
          <w:rFonts w:ascii="Times New Roman" w:hAnsi="Times New Roman" w:cs="Times New Roman"/>
          <w:sz w:val="28"/>
          <w:szCs w:val="28"/>
        </w:rPr>
        <w:t xml:space="preserve"> Республики Башкортостан Совет с</w:t>
      </w:r>
      <w:r w:rsidR="007435F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A06E3B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A06E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345D">
        <w:rPr>
          <w:rFonts w:ascii="Times New Roman" w:hAnsi="Times New Roman" w:cs="Times New Roman"/>
          <w:sz w:val="28"/>
          <w:szCs w:val="28"/>
        </w:rPr>
        <w:t xml:space="preserve"> </w:t>
      </w:r>
      <w:r w:rsidR="007435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713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7435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 </w:t>
      </w:r>
    </w:p>
    <w:p w:rsidR="007435F6" w:rsidRDefault="007435F6" w:rsidP="00E37404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проектов, а также принятых нормативных правовых актов органами местного самоуправления </w:t>
      </w:r>
      <w:r w:rsidR="008E32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A06E3B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A06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E37404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A0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37404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в прокуратуру </w:t>
      </w:r>
      <w:proofErr w:type="spellStart"/>
      <w:r w:rsidR="00A06E3B">
        <w:rPr>
          <w:rFonts w:ascii="Times New Roman" w:hAnsi="Times New Roman" w:cs="Times New Roman"/>
          <w:sz w:val="28"/>
          <w:szCs w:val="28"/>
        </w:rPr>
        <w:t>Мишки</w:t>
      </w:r>
      <w:r w:rsidR="006A345D">
        <w:rPr>
          <w:rFonts w:ascii="Times New Roman" w:hAnsi="Times New Roman" w:cs="Times New Roman"/>
          <w:sz w:val="28"/>
          <w:szCs w:val="28"/>
        </w:rPr>
        <w:t>нс</w:t>
      </w:r>
      <w:r w:rsidR="00A06E3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404">
        <w:rPr>
          <w:rFonts w:ascii="Times New Roman" w:hAnsi="Times New Roman" w:cs="Times New Roman"/>
          <w:sz w:val="28"/>
          <w:szCs w:val="28"/>
        </w:rPr>
        <w:t xml:space="preserve">района для их правовой оценки. </w:t>
      </w:r>
    </w:p>
    <w:p w:rsidR="00E37404" w:rsidRDefault="00E37404" w:rsidP="00E37404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соответствии с действующим положением. </w:t>
      </w:r>
    </w:p>
    <w:p w:rsidR="00E37404" w:rsidRDefault="00E37404" w:rsidP="00E37404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1923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 w:rsidR="001923C2">
        <w:rPr>
          <w:rFonts w:ascii="Times New Roman" w:hAnsi="Times New Roman" w:cs="Times New Roman"/>
          <w:sz w:val="28"/>
          <w:szCs w:val="28"/>
        </w:rPr>
        <w:t xml:space="preserve"> возложить на комиссию по соблюдению Регламента, статусу и этике депутата Совета</w:t>
      </w:r>
      <w:r w:rsidR="00A06E3B">
        <w:rPr>
          <w:rFonts w:ascii="Times New Roman" w:hAnsi="Times New Roman" w:cs="Times New Roman"/>
          <w:sz w:val="28"/>
          <w:szCs w:val="28"/>
        </w:rPr>
        <w:t xml:space="preserve"> с</w:t>
      </w:r>
      <w:r w:rsidR="001923C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A06E3B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A06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923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923C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416DD">
        <w:rPr>
          <w:rFonts w:ascii="Times New Roman" w:hAnsi="Times New Roman" w:cs="Times New Roman"/>
          <w:sz w:val="28"/>
          <w:szCs w:val="28"/>
        </w:rPr>
        <w:t>Р</w:t>
      </w:r>
      <w:r w:rsidR="001923C2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E37404" w:rsidRDefault="00E37404" w:rsidP="007435F6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1464" w:rsidRDefault="00F81464" w:rsidP="00E37404">
      <w:pPr>
        <w:pStyle w:val="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15CBC" w:rsidRDefault="00115CBC" w:rsidP="00E37404">
      <w:pPr>
        <w:pStyle w:val="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55C1D" w:rsidRDefault="00115CBC" w:rsidP="00A06E3B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E3B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             </w:t>
      </w:r>
      <w:r w:rsidR="00F814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6E3B">
        <w:rPr>
          <w:rFonts w:ascii="Times New Roman" w:hAnsi="Times New Roman" w:cs="Times New Roman"/>
          <w:sz w:val="28"/>
          <w:szCs w:val="28"/>
        </w:rPr>
        <w:t xml:space="preserve">  Б.Т. </w:t>
      </w:r>
      <w:proofErr w:type="spellStart"/>
      <w:r w:rsidR="00A06E3B"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  <w:r w:rsidR="00A06E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E3B" w:rsidRDefault="00A06E3B" w:rsidP="00A06E3B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6E3B" w:rsidRDefault="00A06E3B" w:rsidP="00A06E3B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6E3B" w:rsidRDefault="00A06E3B" w:rsidP="00A06E3B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6E3B" w:rsidRDefault="00A06E3B" w:rsidP="00A06E3B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6E3B" w:rsidRDefault="00A06E3B" w:rsidP="00A06E3B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6E3B" w:rsidRDefault="00A06E3B" w:rsidP="00A06E3B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6E3B" w:rsidRDefault="00A06E3B" w:rsidP="00A06E3B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7404" w:rsidRPr="004979EC" w:rsidRDefault="004979EC" w:rsidP="004979E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Приложение </w:t>
      </w:r>
      <w:r w:rsidR="00F81464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E37404" w:rsidRPr="004979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163B" w:rsidRPr="004979EC">
        <w:rPr>
          <w:rFonts w:ascii="Times New Roman" w:hAnsi="Times New Roman" w:cs="Times New Roman"/>
          <w:sz w:val="24"/>
          <w:szCs w:val="24"/>
        </w:rPr>
        <w:t xml:space="preserve">  </w:t>
      </w:r>
      <w:r w:rsidR="00E37404" w:rsidRPr="004979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7404" w:rsidRPr="004979EC" w:rsidRDefault="00E37404" w:rsidP="004979E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79EC">
        <w:rPr>
          <w:rFonts w:ascii="Times New Roman" w:hAnsi="Times New Roman" w:cs="Times New Roman"/>
          <w:sz w:val="24"/>
          <w:szCs w:val="24"/>
        </w:rPr>
        <w:t xml:space="preserve">     </w:t>
      </w:r>
      <w:r w:rsidR="0068163B" w:rsidRPr="004979EC">
        <w:rPr>
          <w:rFonts w:ascii="Times New Roman" w:hAnsi="Times New Roman" w:cs="Times New Roman"/>
          <w:sz w:val="24"/>
          <w:szCs w:val="24"/>
        </w:rPr>
        <w:t xml:space="preserve">    </w:t>
      </w:r>
      <w:r w:rsidRPr="004979E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06E3B" w:rsidRPr="004979EC">
        <w:rPr>
          <w:rFonts w:ascii="Times New Roman" w:hAnsi="Times New Roman" w:cs="Times New Roman"/>
          <w:sz w:val="24"/>
          <w:szCs w:val="24"/>
        </w:rPr>
        <w:t>с</w:t>
      </w:r>
      <w:r w:rsidRPr="004979EC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:rsidR="00E37404" w:rsidRPr="004979EC" w:rsidRDefault="00E37404" w:rsidP="004979E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79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6E3B" w:rsidRPr="004979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A06E3B" w:rsidRPr="004979EC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A06E3B" w:rsidRPr="004979E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4979E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9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EC" w:rsidRDefault="00E37404" w:rsidP="004979E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7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района </w:t>
      </w:r>
      <w:proofErr w:type="spellStart"/>
      <w:r w:rsidR="00A06E3B" w:rsidRPr="004979E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4979E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E37404" w:rsidRPr="004979EC" w:rsidRDefault="00E37404" w:rsidP="004979E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79EC">
        <w:rPr>
          <w:rFonts w:ascii="Times New Roman" w:hAnsi="Times New Roman" w:cs="Times New Roman"/>
          <w:sz w:val="24"/>
          <w:szCs w:val="24"/>
        </w:rPr>
        <w:t>Республики</w:t>
      </w:r>
      <w:r w:rsidR="004979EC">
        <w:rPr>
          <w:rFonts w:ascii="Times New Roman" w:hAnsi="Times New Roman" w:cs="Times New Roman"/>
          <w:sz w:val="24"/>
          <w:szCs w:val="24"/>
        </w:rPr>
        <w:t xml:space="preserve"> </w:t>
      </w:r>
      <w:r w:rsidRPr="004979EC">
        <w:rPr>
          <w:rFonts w:ascii="Times New Roman" w:hAnsi="Times New Roman" w:cs="Times New Roman"/>
          <w:sz w:val="24"/>
          <w:szCs w:val="24"/>
        </w:rPr>
        <w:t xml:space="preserve">   Башкортостан </w:t>
      </w:r>
    </w:p>
    <w:p w:rsidR="00E37404" w:rsidRPr="004979EC" w:rsidRDefault="00E37404" w:rsidP="004979E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7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</w:t>
      </w:r>
      <w:r w:rsidR="00F81464">
        <w:rPr>
          <w:rFonts w:ascii="Times New Roman" w:hAnsi="Times New Roman" w:cs="Times New Roman"/>
          <w:sz w:val="24"/>
          <w:szCs w:val="24"/>
        </w:rPr>
        <w:t>01.02.2017</w:t>
      </w:r>
      <w:r w:rsidR="004979EC" w:rsidRPr="004979EC">
        <w:rPr>
          <w:rFonts w:ascii="Times New Roman" w:hAnsi="Times New Roman" w:cs="Times New Roman"/>
          <w:sz w:val="24"/>
          <w:szCs w:val="24"/>
        </w:rPr>
        <w:t xml:space="preserve"> </w:t>
      </w:r>
      <w:r w:rsidRPr="004979EC">
        <w:rPr>
          <w:rFonts w:ascii="Times New Roman" w:hAnsi="Times New Roman" w:cs="Times New Roman"/>
          <w:sz w:val="24"/>
          <w:szCs w:val="24"/>
        </w:rPr>
        <w:t>г. №</w:t>
      </w:r>
      <w:r w:rsidR="004979EC" w:rsidRPr="004979EC">
        <w:rPr>
          <w:rFonts w:ascii="Times New Roman" w:hAnsi="Times New Roman" w:cs="Times New Roman"/>
          <w:sz w:val="24"/>
          <w:szCs w:val="24"/>
        </w:rPr>
        <w:t xml:space="preserve"> </w:t>
      </w:r>
      <w:r w:rsidR="00082F3E">
        <w:rPr>
          <w:rFonts w:ascii="Times New Roman" w:hAnsi="Times New Roman" w:cs="Times New Roman"/>
          <w:sz w:val="24"/>
          <w:szCs w:val="24"/>
        </w:rPr>
        <w:t>117.</w:t>
      </w:r>
      <w:r w:rsidR="004979EC" w:rsidRPr="0049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04" w:rsidRDefault="00E37404" w:rsidP="00E3740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2E7B" w:rsidRDefault="00FC2E7B" w:rsidP="00E3740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C2E7B" w:rsidRDefault="00FC2E7B" w:rsidP="00E3740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проектов, а также принятых органами местного самоуправления нормативных правовых актов Сельского поселения </w:t>
      </w:r>
      <w:proofErr w:type="spellStart"/>
      <w:r w:rsidR="00A06E3B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A06E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7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79E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прокуратуру </w:t>
      </w:r>
      <w:proofErr w:type="spellStart"/>
      <w:r w:rsidR="008E3234">
        <w:rPr>
          <w:rFonts w:ascii="Times New Roman" w:hAnsi="Times New Roman" w:cs="Times New Roman"/>
          <w:sz w:val="28"/>
          <w:szCs w:val="28"/>
        </w:rPr>
        <w:t>Мишк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их правовой оценки</w:t>
      </w:r>
    </w:p>
    <w:p w:rsidR="00FC2E7B" w:rsidRDefault="00FC2E7B" w:rsidP="00E3740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7B" w:rsidRDefault="00FC2E7B" w:rsidP="0068163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проектов, а также принятых органами местного самоуправления нормативных правовых актов </w:t>
      </w:r>
      <w:r w:rsidR="00A475BC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A7139C">
        <w:rPr>
          <w:rFonts w:ascii="Times New Roman" w:hAnsi="Times New Roman" w:cs="Times New Roman"/>
          <w:sz w:val="28"/>
          <w:szCs w:val="28"/>
        </w:rPr>
        <w:t>Мишкинского</w:t>
      </w:r>
      <w:r w:rsidR="00A475BC">
        <w:rPr>
          <w:rFonts w:ascii="Times New Roman" w:hAnsi="Times New Roman" w:cs="Times New Roman"/>
          <w:sz w:val="28"/>
          <w:szCs w:val="28"/>
        </w:rPr>
        <w:t xml:space="preserve"> района для их правовой оценки </w:t>
      </w:r>
      <w:r>
        <w:rPr>
          <w:rFonts w:ascii="Times New Roman" w:hAnsi="Times New Roman" w:cs="Times New Roman"/>
          <w:sz w:val="28"/>
          <w:szCs w:val="28"/>
        </w:rPr>
        <w:t>(далее – Порядок) разработан в целях организации взаимодействия прокуратуры района и органов местного с</w:t>
      </w:r>
      <w:r w:rsidR="004979EC">
        <w:rPr>
          <w:rFonts w:ascii="Times New Roman" w:hAnsi="Times New Roman" w:cs="Times New Roman"/>
          <w:sz w:val="28"/>
          <w:szCs w:val="28"/>
        </w:rPr>
        <w:t>амоуправления с</w:t>
      </w:r>
      <w:r w:rsidR="00A475B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A06E3B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A06E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79EC">
        <w:rPr>
          <w:rFonts w:ascii="Times New Roman" w:hAnsi="Times New Roman" w:cs="Times New Roman"/>
          <w:sz w:val="28"/>
          <w:szCs w:val="28"/>
        </w:rPr>
        <w:t xml:space="preserve"> </w:t>
      </w:r>
      <w:r w:rsidR="00A475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79EC">
        <w:rPr>
          <w:rFonts w:ascii="Times New Roman" w:hAnsi="Times New Roman" w:cs="Times New Roman"/>
          <w:sz w:val="28"/>
          <w:szCs w:val="28"/>
        </w:rPr>
        <w:t>Миш</w:t>
      </w:r>
      <w:r w:rsidR="00A475BC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="00A475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</w:t>
      </w:r>
      <w:r w:rsidR="0068163B">
        <w:rPr>
          <w:rFonts w:ascii="Times New Roman" w:hAnsi="Times New Roman" w:cs="Times New Roman"/>
          <w:sz w:val="28"/>
          <w:szCs w:val="28"/>
        </w:rPr>
        <w:t xml:space="preserve"> </w:t>
      </w:r>
      <w:r w:rsidR="00A475BC">
        <w:rPr>
          <w:rFonts w:ascii="Times New Roman" w:hAnsi="Times New Roman" w:cs="Times New Roman"/>
          <w:sz w:val="28"/>
          <w:szCs w:val="28"/>
        </w:rPr>
        <w:t>орган местного самоуправления) по вопросу обеспечения законности принимаемых органами местного самоуправления нормативных правовых актов, оказания</w:t>
      </w:r>
      <w:proofErr w:type="gramEnd"/>
      <w:r w:rsidR="00A475BC">
        <w:rPr>
          <w:rFonts w:ascii="Times New Roman" w:hAnsi="Times New Roman" w:cs="Times New Roman"/>
          <w:sz w:val="28"/>
          <w:szCs w:val="28"/>
        </w:rPr>
        <w:t xml:space="preserve"> содействия органам местного самоуправления в разработке проектов правовых актов, совершенствования механизма нормотворчества. </w:t>
      </w:r>
    </w:p>
    <w:p w:rsidR="00A475BC" w:rsidRDefault="00A475BC" w:rsidP="0068163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нормативным правовым актам понимается принятый в установленном порядке органом местного самоуправления акт, у</w:t>
      </w:r>
      <w:r w:rsidR="0068163B">
        <w:rPr>
          <w:rFonts w:ascii="Times New Roman" w:hAnsi="Times New Roman" w:cs="Times New Roman"/>
          <w:sz w:val="28"/>
          <w:szCs w:val="28"/>
        </w:rPr>
        <w:t>станавливающий правовые нормы (</w:t>
      </w:r>
      <w:r>
        <w:rPr>
          <w:rFonts w:ascii="Times New Roman" w:hAnsi="Times New Roman" w:cs="Times New Roman"/>
          <w:sz w:val="28"/>
          <w:szCs w:val="28"/>
        </w:rPr>
        <w:t xml:space="preserve">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 </w:t>
      </w:r>
      <w:proofErr w:type="gramEnd"/>
    </w:p>
    <w:p w:rsidR="00A475BC" w:rsidRDefault="001D22E3" w:rsidP="006816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проектом нормативного правового акта понимается документ, содержащий предварительный текст нормативного правового </w:t>
      </w:r>
      <w:r w:rsidR="0068163B">
        <w:rPr>
          <w:rFonts w:ascii="Times New Roman" w:hAnsi="Times New Roman" w:cs="Times New Roman"/>
          <w:sz w:val="28"/>
          <w:szCs w:val="28"/>
        </w:rPr>
        <w:t>акта,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 </w:t>
      </w:r>
    </w:p>
    <w:p w:rsidR="001D22E3" w:rsidRDefault="001D22E3" w:rsidP="0068163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проекты, а также принятые нормативные правовые акты органов местного самоуправления в обязательном порядке направляются в прокуратуру Аскинского района для пр</w:t>
      </w:r>
      <w:r w:rsidR="006816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верки на предмет соответствия федеральному и республиканскому законодательству. </w:t>
      </w:r>
    </w:p>
    <w:p w:rsidR="001D22E3" w:rsidRDefault="001D22E3" w:rsidP="0068163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органов местного самоуправления пред</w:t>
      </w:r>
      <w:r w:rsidR="006764EE">
        <w:rPr>
          <w:rFonts w:ascii="Times New Roman" w:hAnsi="Times New Roman" w:cs="Times New Roman"/>
          <w:sz w:val="28"/>
          <w:szCs w:val="28"/>
        </w:rPr>
        <w:t xml:space="preserve">оставляются в прокуратуру </w:t>
      </w:r>
      <w:proofErr w:type="spellStart"/>
      <w:r w:rsidR="006764EE">
        <w:rPr>
          <w:rFonts w:ascii="Times New Roman" w:hAnsi="Times New Roman" w:cs="Times New Roman"/>
          <w:sz w:val="28"/>
          <w:szCs w:val="28"/>
        </w:rPr>
        <w:t>Мишки</w:t>
      </w:r>
      <w:r w:rsidR="006816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проведения пр</w:t>
      </w:r>
      <w:r w:rsidR="006816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верки на предмет </w:t>
      </w:r>
      <w:r w:rsidR="0068163B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63B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10 дней до </w:t>
      </w:r>
      <w:r w:rsidR="0068163B">
        <w:rPr>
          <w:rFonts w:ascii="Times New Roman" w:hAnsi="Times New Roman" w:cs="Times New Roman"/>
          <w:sz w:val="28"/>
          <w:szCs w:val="28"/>
        </w:rPr>
        <w:t>предполагаемой</w:t>
      </w:r>
      <w:r>
        <w:rPr>
          <w:rFonts w:ascii="Times New Roman" w:hAnsi="Times New Roman" w:cs="Times New Roman"/>
          <w:sz w:val="28"/>
          <w:szCs w:val="28"/>
        </w:rPr>
        <w:t xml:space="preserve"> даты их принятия с сопроводительным письмом. </w:t>
      </w:r>
    </w:p>
    <w:p w:rsidR="001D22E3" w:rsidRDefault="001D22E3" w:rsidP="0068163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поступления пр</w:t>
      </w:r>
      <w:r w:rsidR="006816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екта нормативного правового акта принятого органами местного самоуправления в прокуратуру </w:t>
      </w:r>
      <w:proofErr w:type="spellStart"/>
      <w:r w:rsidR="006764EE">
        <w:rPr>
          <w:rFonts w:ascii="Times New Roman" w:hAnsi="Times New Roman" w:cs="Times New Roman"/>
          <w:sz w:val="28"/>
          <w:szCs w:val="28"/>
        </w:rPr>
        <w:t>Мишк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является день его регистрации в прокуратуре района.  </w:t>
      </w:r>
    </w:p>
    <w:p w:rsidR="001D22E3" w:rsidRDefault="001D22E3" w:rsidP="0068163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в орган местного самоуправления информации прокуратуры района с замечаниями по проекту нормативного правового акта, проект </w:t>
      </w:r>
      <w:r w:rsidR="0068163B">
        <w:rPr>
          <w:rFonts w:ascii="Times New Roman" w:hAnsi="Times New Roman" w:cs="Times New Roman"/>
          <w:sz w:val="28"/>
          <w:szCs w:val="28"/>
        </w:rPr>
        <w:t xml:space="preserve">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дачи правовой оценки. </w:t>
      </w:r>
    </w:p>
    <w:p w:rsidR="0068163B" w:rsidRDefault="0068163B" w:rsidP="0068163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акты, принятые органами местного самоуправления, предоставляются в прокуратуру </w:t>
      </w:r>
      <w:proofErr w:type="spellStart"/>
      <w:r w:rsidR="006764EE">
        <w:rPr>
          <w:rFonts w:ascii="Times New Roman" w:hAnsi="Times New Roman" w:cs="Times New Roman"/>
          <w:sz w:val="28"/>
          <w:szCs w:val="28"/>
        </w:rPr>
        <w:t>Мишк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позднее 5 числа каждого месяца после их принятия и подписания. </w:t>
      </w:r>
    </w:p>
    <w:p w:rsidR="0068163B" w:rsidRPr="00CE47C5" w:rsidRDefault="0068163B" w:rsidP="0068163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вступает в силу со дня его обнародования. </w:t>
      </w:r>
    </w:p>
    <w:sectPr w:rsidR="0068163B" w:rsidRPr="00CE47C5" w:rsidSect="00B3487A">
      <w:type w:val="continuous"/>
      <w:pgSz w:w="11909" w:h="16834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6C83"/>
    <w:multiLevelType w:val="hybridMultilevel"/>
    <w:tmpl w:val="5290B044"/>
    <w:lvl w:ilvl="0" w:tplc="27BCE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EF04B5"/>
    <w:rsid w:val="00006B48"/>
    <w:rsid w:val="00082F3E"/>
    <w:rsid w:val="00086B99"/>
    <w:rsid w:val="000C2F50"/>
    <w:rsid w:val="000C6B23"/>
    <w:rsid w:val="000C79E6"/>
    <w:rsid w:val="000F0EC2"/>
    <w:rsid w:val="00115CBC"/>
    <w:rsid w:val="001923C2"/>
    <w:rsid w:val="001B114F"/>
    <w:rsid w:val="001D22E3"/>
    <w:rsid w:val="0025554A"/>
    <w:rsid w:val="00380DB0"/>
    <w:rsid w:val="00391313"/>
    <w:rsid w:val="00392A75"/>
    <w:rsid w:val="003E1AB8"/>
    <w:rsid w:val="00422439"/>
    <w:rsid w:val="004979EC"/>
    <w:rsid w:val="00533993"/>
    <w:rsid w:val="005416DD"/>
    <w:rsid w:val="0060777B"/>
    <w:rsid w:val="006764EE"/>
    <w:rsid w:val="0068163B"/>
    <w:rsid w:val="006A345D"/>
    <w:rsid w:val="006F7D46"/>
    <w:rsid w:val="0072366A"/>
    <w:rsid w:val="007435F6"/>
    <w:rsid w:val="007D0A51"/>
    <w:rsid w:val="008E3234"/>
    <w:rsid w:val="009129C4"/>
    <w:rsid w:val="0092570F"/>
    <w:rsid w:val="0093248E"/>
    <w:rsid w:val="00963CA0"/>
    <w:rsid w:val="00990DFC"/>
    <w:rsid w:val="00A06E3B"/>
    <w:rsid w:val="00A475BC"/>
    <w:rsid w:val="00A7139C"/>
    <w:rsid w:val="00B3487A"/>
    <w:rsid w:val="00BA357E"/>
    <w:rsid w:val="00BB55D7"/>
    <w:rsid w:val="00BF222D"/>
    <w:rsid w:val="00C87684"/>
    <w:rsid w:val="00C92223"/>
    <w:rsid w:val="00CB3D0C"/>
    <w:rsid w:val="00CB5CA3"/>
    <w:rsid w:val="00CE47C5"/>
    <w:rsid w:val="00D20454"/>
    <w:rsid w:val="00D70E18"/>
    <w:rsid w:val="00E37404"/>
    <w:rsid w:val="00E403D1"/>
    <w:rsid w:val="00ED28A5"/>
    <w:rsid w:val="00EF04B5"/>
    <w:rsid w:val="00F23D7B"/>
    <w:rsid w:val="00F55C1D"/>
    <w:rsid w:val="00F81464"/>
    <w:rsid w:val="00FB2726"/>
    <w:rsid w:val="00FB72BE"/>
    <w:rsid w:val="00FC2E7B"/>
    <w:rsid w:val="00FC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B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86B99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qFormat/>
    <w:rsid w:val="00B3487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0E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0E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380DB0"/>
    <w:pPr>
      <w:widowControl/>
      <w:autoSpaceDE/>
      <w:autoSpaceDN/>
      <w:adjustRightInd/>
      <w:spacing w:before="168" w:after="168"/>
      <w:ind w:left="240" w:right="240" w:firstLine="480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380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0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3487A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6">
    <w:name w:val="Основной текст Знак"/>
    <w:basedOn w:val="a0"/>
    <w:link w:val="a5"/>
    <w:rsid w:val="00B3487A"/>
    <w:rPr>
      <w:sz w:val="18"/>
      <w:szCs w:val="24"/>
      <w:lang w:val="ru-RU" w:eastAsia="ru-RU" w:bidi="ar-SA"/>
    </w:rPr>
  </w:style>
  <w:style w:type="paragraph" w:styleId="a7">
    <w:name w:val="Plain Text"/>
    <w:basedOn w:val="a"/>
    <w:rsid w:val="00FB72BE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customStyle="1" w:styleId="a8">
    <w:name w:val="Знак"/>
    <w:basedOn w:val="a"/>
    <w:rsid w:val="00FB72BE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paragraph" w:styleId="a9">
    <w:name w:val="Balloon Text"/>
    <w:basedOn w:val="a"/>
    <w:semiHidden/>
    <w:rsid w:val="006F7D4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F55C1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5C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2</cp:revision>
  <cp:lastPrinted>2017-01-15T12:24:00Z</cp:lastPrinted>
  <dcterms:created xsi:type="dcterms:W3CDTF">2017-02-21T06:43:00Z</dcterms:created>
  <dcterms:modified xsi:type="dcterms:W3CDTF">2017-02-21T06:43:00Z</dcterms:modified>
</cp:coreProperties>
</file>